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0852" w14:textId="70F2ADB1" w:rsidR="00CB30EF" w:rsidRPr="00F93E4A" w:rsidRDefault="00CB30EF" w:rsidP="00CB30EF">
      <w:pPr>
        <w:spacing w:after="0"/>
        <w:jc w:val="center"/>
        <w:rPr>
          <w:b/>
          <w:bCs/>
          <w:sz w:val="28"/>
          <w:szCs w:val="28"/>
        </w:rPr>
      </w:pPr>
      <w:r w:rsidRPr="00F93E4A">
        <w:rPr>
          <w:b/>
          <w:bCs/>
          <w:sz w:val="28"/>
          <w:szCs w:val="28"/>
        </w:rPr>
        <w:t xml:space="preserve">Silver Hill </w:t>
      </w:r>
      <w:r>
        <w:rPr>
          <w:b/>
          <w:bCs/>
          <w:sz w:val="28"/>
          <w:szCs w:val="28"/>
        </w:rPr>
        <w:t>Hospital</w:t>
      </w:r>
    </w:p>
    <w:p w14:paraId="46B3ECA3" w14:textId="05522C7F" w:rsidR="004035C4" w:rsidRPr="00CB30EF" w:rsidRDefault="00CB30EF" w:rsidP="00CB30EF">
      <w:pPr>
        <w:spacing w:after="0"/>
        <w:jc w:val="center"/>
        <w:rPr>
          <w:b/>
          <w:bCs/>
          <w:sz w:val="28"/>
          <w:szCs w:val="28"/>
        </w:rPr>
      </w:pPr>
      <w:r w:rsidRPr="00F93E4A">
        <w:rPr>
          <w:b/>
          <w:bCs/>
          <w:sz w:val="28"/>
          <w:szCs w:val="28"/>
        </w:rPr>
        <w:t xml:space="preserve">Patient Financial Assistance </w:t>
      </w:r>
      <w:r>
        <w:rPr>
          <w:b/>
          <w:bCs/>
          <w:sz w:val="28"/>
          <w:szCs w:val="28"/>
        </w:rPr>
        <w:t xml:space="preserve">Fund </w:t>
      </w:r>
      <w:r w:rsidRPr="00F93E4A">
        <w:rPr>
          <w:b/>
          <w:bCs/>
          <w:sz w:val="28"/>
          <w:szCs w:val="28"/>
        </w:rPr>
        <w:t>Policy</w:t>
      </w:r>
    </w:p>
    <w:p w14:paraId="216E8600" w14:textId="25472F07" w:rsidR="001F46E7" w:rsidRPr="00971196" w:rsidRDefault="001F46E7" w:rsidP="001F46E7">
      <w:pPr>
        <w:rPr>
          <w:b/>
          <w:bCs/>
          <w:sz w:val="24"/>
          <w:szCs w:val="24"/>
        </w:rPr>
      </w:pPr>
      <w:r w:rsidRPr="00971196">
        <w:rPr>
          <w:b/>
          <w:bCs/>
          <w:sz w:val="24"/>
          <w:szCs w:val="24"/>
        </w:rPr>
        <w:t>OVERVIEW</w:t>
      </w:r>
    </w:p>
    <w:p w14:paraId="558F48FF" w14:textId="1BEEEA0F" w:rsidR="006D174E" w:rsidRPr="00CB30EF" w:rsidRDefault="00CB30EF" w:rsidP="00CB30EF">
      <w:r w:rsidRPr="00541BC0">
        <w:t xml:space="preserve">At Silver Hill </w:t>
      </w:r>
      <w:r>
        <w:t>Hospital</w:t>
      </w:r>
      <w:r w:rsidRPr="00541BC0">
        <w:t>, we understand the financial challenges that</w:t>
      </w:r>
      <w:r>
        <w:t xml:space="preserve"> can act as a barrier to accessing quality mental health and substance use services</w:t>
      </w:r>
      <w:r w:rsidRPr="00541BC0">
        <w:t xml:space="preserve">. To support our patients and their families, we offer a comprehensive Patient Financial Assistance </w:t>
      </w:r>
      <w:r>
        <w:t xml:space="preserve">Fund </w:t>
      </w:r>
      <w:r w:rsidRPr="00541BC0">
        <w:t xml:space="preserve">Policy. </w:t>
      </w:r>
    </w:p>
    <w:p w14:paraId="702099B1" w14:textId="5BB83956" w:rsidR="001F46E7" w:rsidRPr="00971196" w:rsidRDefault="001F46E7" w:rsidP="001F46E7">
      <w:pPr>
        <w:rPr>
          <w:b/>
          <w:bCs/>
          <w:sz w:val="24"/>
          <w:szCs w:val="24"/>
        </w:rPr>
      </w:pPr>
      <w:r w:rsidRPr="00971196">
        <w:rPr>
          <w:b/>
          <w:bCs/>
          <w:sz w:val="24"/>
          <w:szCs w:val="24"/>
        </w:rPr>
        <w:t xml:space="preserve">WHO QUALIFIES </w:t>
      </w:r>
    </w:p>
    <w:p w14:paraId="52763163" w14:textId="78B81754" w:rsidR="001F46E7" w:rsidRPr="00277B1E" w:rsidRDefault="001F46E7" w:rsidP="001F46E7">
      <w:pPr>
        <w:spacing w:after="0"/>
      </w:pPr>
      <w:r w:rsidRPr="00277B1E">
        <w:t>This policy specifically applies to the following patients:</w:t>
      </w:r>
    </w:p>
    <w:p w14:paraId="57B12E29" w14:textId="319B5983" w:rsidR="004035C4" w:rsidRPr="00277B1E" w:rsidRDefault="001F46E7" w:rsidP="004035C4">
      <w:pPr>
        <w:pStyle w:val="ListParagraph"/>
        <w:numPr>
          <w:ilvl w:val="0"/>
          <w:numId w:val="2"/>
        </w:numPr>
        <w:spacing w:after="0"/>
      </w:pPr>
      <w:r w:rsidRPr="00277B1E">
        <w:t xml:space="preserve">Who </w:t>
      </w:r>
      <w:proofErr w:type="gramStart"/>
      <w:r w:rsidRPr="00277B1E">
        <w:t>are</w:t>
      </w:r>
      <w:proofErr w:type="gramEnd"/>
      <w:r w:rsidRPr="00277B1E">
        <w:t xml:space="preserve"> uninsured, or</w:t>
      </w:r>
      <w:r w:rsidR="00DD5B7C">
        <w:t xml:space="preserve"> have inadequate coverage, or</w:t>
      </w:r>
    </w:p>
    <w:p w14:paraId="6F288C79" w14:textId="77777777" w:rsidR="00CB30EF" w:rsidRPr="00277B1E" w:rsidRDefault="001F46E7" w:rsidP="00CB30EF">
      <w:pPr>
        <w:pStyle w:val="ListParagraph"/>
        <w:numPr>
          <w:ilvl w:val="0"/>
          <w:numId w:val="2"/>
        </w:numPr>
        <w:spacing w:after="0"/>
      </w:pPr>
      <w:r w:rsidRPr="00277B1E">
        <w:t>Have exhausted their insurance benefits, and</w:t>
      </w:r>
    </w:p>
    <w:p w14:paraId="6FA29B82" w14:textId="12C8F293" w:rsidR="001F46E7" w:rsidRPr="00277B1E" w:rsidRDefault="00CB30EF" w:rsidP="00CB30EF">
      <w:pPr>
        <w:pStyle w:val="ListParagraph"/>
        <w:numPr>
          <w:ilvl w:val="0"/>
          <w:numId w:val="2"/>
        </w:numPr>
        <w:spacing w:after="0"/>
      </w:pPr>
      <w:r w:rsidRPr="00277B1E">
        <w:t>Meet the 202</w:t>
      </w:r>
      <w:r w:rsidR="00DD5B7C">
        <w:t>6</w:t>
      </w:r>
      <w:r w:rsidRPr="00277B1E">
        <w:t xml:space="preserve"> </w:t>
      </w:r>
      <w:r w:rsidR="001F46E7" w:rsidRPr="00277B1E">
        <w:t>Federal Poverty Guidelines (FPG).</w:t>
      </w:r>
    </w:p>
    <w:p w14:paraId="2D5BF598" w14:textId="6D18F693" w:rsidR="00EE5A03" w:rsidRDefault="00EE5A03" w:rsidP="00B7077A">
      <w:pPr>
        <w:rPr>
          <w:sz w:val="24"/>
          <w:szCs w:val="24"/>
        </w:rPr>
      </w:pPr>
    </w:p>
    <w:p w14:paraId="36862BEF" w14:textId="3D5D0ECA" w:rsidR="001F46E7" w:rsidRDefault="0097325D" w:rsidP="00900C79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22A2A5B" wp14:editId="1B4B9342">
            <wp:extent cx="5057140" cy="2476500"/>
            <wp:effectExtent l="0" t="0" r="0" b="0"/>
            <wp:docPr id="2140317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140" cy="247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73F403" w14:textId="77777777" w:rsidR="00CB30EF" w:rsidRDefault="00CB30EF" w:rsidP="00900C79">
      <w:pPr>
        <w:spacing w:after="0"/>
        <w:rPr>
          <w:sz w:val="24"/>
          <w:szCs w:val="24"/>
        </w:rPr>
      </w:pPr>
    </w:p>
    <w:p w14:paraId="54503356" w14:textId="0C1D1329" w:rsidR="001F46E7" w:rsidRPr="00971196" w:rsidRDefault="001878C9" w:rsidP="001F46E7">
      <w:pPr>
        <w:rPr>
          <w:sz w:val="24"/>
          <w:szCs w:val="24"/>
        </w:rPr>
      </w:pPr>
      <w:r w:rsidRPr="001878C9">
        <w:rPr>
          <w:b/>
          <w:bCs/>
          <w:sz w:val="24"/>
          <w:szCs w:val="24"/>
        </w:rPr>
        <w:t>EXCLUSIONS:</w:t>
      </w:r>
      <w:r>
        <w:rPr>
          <w:sz w:val="24"/>
          <w:szCs w:val="24"/>
        </w:rPr>
        <w:t xml:space="preserve"> </w:t>
      </w:r>
      <w:r w:rsidR="001F46E7" w:rsidRPr="00277B1E">
        <w:t>This policy excludes those with insurance coverage who choose not to utilize it, as well as costs related to coinsurance, copayments, and deductibles.</w:t>
      </w:r>
    </w:p>
    <w:p w14:paraId="338E6DE7" w14:textId="260F348B" w:rsidR="005C42BA" w:rsidRDefault="001F46E7" w:rsidP="008412AF">
      <w:pPr>
        <w:spacing w:after="0"/>
        <w:rPr>
          <w:b/>
          <w:bCs/>
          <w:sz w:val="24"/>
          <w:szCs w:val="24"/>
        </w:rPr>
      </w:pPr>
      <w:r w:rsidRPr="005C42BA">
        <w:rPr>
          <w:b/>
          <w:bCs/>
          <w:sz w:val="24"/>
          <w:szCs w:val="24"/>
        </w:rPr>
        <w:t>FINANCIAL ASSISTANCE</w:t>
      </w:r>
      <w:r w:rsidR="001878C9">
        <w:rPr>
          <w:b/>
          <w:bCs/>
          <w:sz w:val="24"/>
          <w:szCs w:val="24"/>
        </w:rPr>
        <w:t xml:space="preserve"> </w:t>
      </w:r>
      <w:r w:rsidR="00CB30EF">
        <w:rPr>
          <w:b/>
          <w:bCs/>
          <w:sz w:val="24"/>
          <w:szCs w:val="24"/>
        </w:rPr>
        <w:t>AWARD AMOUNTS</w:t>
      </w:r>
    </w:p>
    <w:p w14:paraId="5E979029" w14:textId="50D474E9" w:rsidR="00F72EC1" w:rsidRPr="00277B1E" w:rsidRDefault="00F72EC1" w:rsidP="008412AF">
      <w:pPr>
        <w:spacing w:after="0"/>
      </w:pPr>
      <w:r w:rsidRPr="00277B1E">
        <w:t xml:space="preserve">Financial assistance awards range from 25%-90% of the current </w:t>
      </w:r>
      <w:r w:rsidR="001F46E7" w:rsidRPr="00277B1E">
        <w:t xml:space="preserve">Medicare payment </w:t>
      </w:r>
      <w:r w:rsidRPr="00277B1E">
        <w:t xml:space="preserve">of </w:t>
      </w:r>
      <w:r w:rsidR="001F46E7" w:rsidRPr="00277B1E">
        <w:t>$1,</w:t>
      </w:r>
      <w:r w:rsidR="004035C4" w:rsidRPr="00277B1E">
        <w:t>395</w:t>
      </w:r>
      <w:r w:rsidR="001F46E7" w:rsidRPr="00277B1E">
        <w:t xml:space="preserve"> per day</w:t>
      </w:r>
      <w:r w:rsidR="00CB30EF" w:rsidRPr="00277B1E">
        <w:t>, based on the 202</w:t>
      </w:r>
      <w:r w:rsidR="00DD5B7C">
        <w:t>6</w:t>
      </w:r>
      <w:r w:rsidR="00CB30EF" w:rsidRPr="00277B1E">
        <w:t xml:space="preserve"> Federal Poverty Level Guidelines</w:t>
      </w:r>
      <w:r w:rsidRPr="00277B1E">
        <w:t>.</w:t>
      </w:r>
    </w:p>
    <w:p w14:paraId="5158A577" w14:textId="77777777" w:rsidR="00A21873" w:rsidRDefault="00A21873" w:rsidP="008412AF">
      <w:pPr>
        <w:spacing w:after="0"/>
        <w:rPr>
          <w:b/>
          <w:bCs/>
          <w:sz w:val="24"/>
          <w:szCs w:val="24"/>
        </w:rPr>
      </w:pPr>
    </w:p>
    <w:p w14:paraId="360BAB1B" w14:textId="3E655AC9" w:rsidR="008412AF" w:rsidRDefault="001F46E7" w:rsidP="008412AF">
      <w:pPr>
        <w:spacing w:after="0"/>
        <w:rPr>
          <w:b/>
          <w:bCs/>
          <w:sz w:val="24"/>
          <w:szCs w:val="24"/>
        </w:rPr>
      </w:pPr>
      <w:r w:rsidRPr="005C42BA">
        <w:rPr>
          <w:b/>
          <w:bCs/>
          <w:sz w:val="24"/>
          <w:szCs w:val="24"/>
        </w:rPr>
        <w:t xml:space="preserve">APPLICATION PROCESS  </w:t>
      </w:r>
    </w:p>
    <w:p w14:paraId="5BB6205A" w14:textId="77777777" w:rsidR="008412AF" w:rsidRPr="005C42BA" w:rsidRDefault="008412AF" w:rsidP="00A21873">
      <w:pPr>
        <w:spacing w:after="0" w:line="240" w:lineRule="auto"/>
        <w:rPr>
          <w:b/>
          <w:bCs/>
          <w:sz w:val="24"/>
          <w:szCs w:val="24"/>
        </w:rPr>
      </w:pPr>
    </w:p>
    <w:p w14:paraId="13F38383" w14:textId="36C3D0BC" w:rsidR="00CB30EF" w:rsidRDefault="00CB30EF" w:rsidP="00CB30EF">
      <w:pPr>
        <w:pStyle w:val="ListParagraph"/>
        <w:numPr>
          <w:ilvl w:val="0"/>
          <w:numId w:val="6"/>
        </w:numPr>
        <w:spacing w:after="0"/>
      </w:pPr>
      <w:r>
        <w:t xml:space="preserve">Applications for patient financial assistance should be submitted to Patient Accounts </w:t>
      </w:r>
      <w:r w:rsidRPr="00CB30EF">
        <w:rPr>
          <w:b/>
          <w:bCs/>
        </w:rPr>
        <w:t>prior to admission</w:t>
      </w:r>
      <w:r>
        <w:t xml:space="preserve"> to determine eligibility via email at </w:t>
      </w:r>
      <w:hyperlink r:id="rId8" w:history="1">
        <w:r w:rsidRPr="00AF369E">
          <w:rPr>
            <w:rStyle w:val="Hyperlink"/>
          </w:rPr>
          <w:t>SHHFinancialAssistance@silverhillhospital.org</w:t>
        </w:r>
      </w:hyperlink>
      <w:r>
        <w:t>.</w:t>
      </w:r>
    </w:p>
    <w:p w14:paraId="0008EC5F" w14:textId="77777777" w:rsidR="00CB30EF" w:rsidRDefault="00CB30EF" w:rsidP="00CB30EF">
      <w:pPr>
        <w:pStyle w:val="ListParagraph"/>
        <w:numPr>
          <w:ilvl w:val="0"/>
          <w:numId w:val="6"/>
        </w:numPr>
        <w:spacing w:after="0"/>
      </w:pPr>
      <w:r>
        <w:t>Applications must include the following elements:</w:t>
      </w:r>
    </w:p>
    <w:p w14:paraId="71609954" w14:textId="685B12E5" w:rsidR="00CB30EF" w:rsidRDefault="00643115" w:rsidP="00CB30EF">
      <w:pPr>
        <w:pStyle w:val="ListParagraph"/>
        <w:numPr>
          <w:ilvl w:val="1"/>
          <w:numId w:val="6"/>
        </w:numPr>
        <w:spacing w:after="0"/>
      </w:pPr>
      <w:r>
        <w:t xml:space="preserve">Inpatient </w:t>
      </w:r>
      <w:r w:rsidR="00CB30EF">
        <w:t>Program Financial Assistance Application Form</w:t>
      </w:r>
    </w:p>
    <w:p w14:paraId="21E71ACA" w14:textId="77777777" w:rsidR="00CB30EF" w:rsidRDefault="00CB30EF" w:rsidP="00CB30EF">
      <w:pPr>
        <w:pStyle w:val="ListParagraph"/>
        <w:numPr>
          <w:ilvl w:val="1"/>
          <w:numId w:val="6"/>
        </w:numPr>
        <w:spacing w:after="0"/>
      </w:pPr>
      <w:r>
        <w:t>Driver’s License and Insurance Card</w:t>
      </w:r>
    </w:p>
    <w:p w14:paraId="39FB6E75" w14:textId="77777777" w:rsidR="00CB30EF" w:rsidRDefault="00CB30EF" w:rsidP="00CB30EF">
      <w:pPr>
        <w:pStyle w:val="ListParagraph"/>
        <w:numPr>
          <w:ilvl w:val="1"/>
          <w:numId w:val="6"/>
        </w:numPr>
        <w:spacing w:after="0"/>
      </w:pPr>
      <w:r>
        <w:t>Copies of last two prior year’s W2/W9/1099 forms</w:t>
      </w:r>
    </w:p>
    <w:p w14:paraId="7DC94562" w14:textId="77777777" w:rsidR="00CB30EF" w:rsidRDefault="00CB30EF" w:rsidP="00CB30EF">
      <w:pPr>
        <w:pStyle w:val="ListParagraph"/>
        <w:numPr>
          <w:ilvl w:val="1"/>
          <w:numId w:val="6"/>
        </w:numPr>
        <w:spacing w:after="0"/>
      </w:pPr>
      <w:r>
        <w:t>Most recent Pay Statements</w:t>
      </w:r>
    </w:p>
    <w:p w14:paraId="2D77BA5D" w14:textId="77777777" w:rsidR="00CB30EF" w:rsidRDefault="00CB30EF" w:rsidP="00CB30EF">
      <w:pPr>
        <w:pStyle w:val="ListParagraph"/>
        <w:numPr>
          <w:ilvl w:val="1"/>
          <w:numId w:val="6"/>
        </w:numPr>
        <w:spacing w:after="0"/>
      </w:pPr>
      <w:r>
        <w:t>Most recent Federal Tax Returns</w:t>
      </w:r>
    </w:p>
    <w:p w14:paraId="65353BB4" w14:textId="77777777" w:rsidR="00CB30EF" w:rsidRDefault="00CB30EF" w:rsidP="00CB30EF">
      <w:pPr>
        <w:pStyle w:val="ListParagraph"/>
        <w:numPr>
          <w:ilvl w:val="1"/>
          <w:numId w:val="6"/>
        </w:numPr>
        <w:spacing w:after="0"/>
      </w:pPr>
      <w:r>
        <w:lastRenderedPageBreak/>
        <w:t>Documentation of other income and assets</w:t>
      </w:r>
    </w:p>
    <w:p w14:paraId="464051E4" w14:textId="77777777" w:rsidR="00CB30EF" w:rsidRDefault="00CB30EF" w:rsidP="00CB30EF">
      <w:pPr>
        <w:pStyle w:val="ListParagraph"/>
        <w:numPr>
          <w:ilvl w:val="1"/>
          <w:numId w:val="6"/>
        </w:numPr>
        <w:spacing w:after="0"/>
      </w:pPr>
      <w:r>
        <w:t>If the patient is declared as dependent on another’s tax return, the above financial documentation requirements will need to be submitted from the financial guarantor.</w:t>
      </w:r>
    </w:p>
    <w:p w14:paraId="2C926814" w14:textId="00A2125F" w:rsidR="00CB30EF" w:rsidRDefault="00CB30EF" w:rsidP="00CB30EF">
      <w:pPr>
        <w:pStyle w:val="ListParagraph"/>
        <w:numPr>
          <w:ilvl w:val="0"/>
          <w:numId w:val="6"/>
        </w:numPr>
        <w:spacing w:after="0"/>
      </w:pPr>
      <w:r w:rsidRPr="00541BC0">
        <w:t xml:space="preserve">The patient/guarantor is required to sign a document attesting that the information provided is true and accurate. The attestation form and supporting documentation are submitted to the Manager </w:t>
      </w:r>
      <w:r w:rsidR="00643115">
        <w:t xml:space="preserve">/Director </w:t>
      </w:r>
      <w:r w:rsidRPr="00541BC0">
        <w:t>of Revenue Cycle.</w:t>
      </w:r>
    </w:p>
    <w:p w14:paraId="07AF8F5A" w14:textId="77777777" w:rsidR="00CB30EF" w:rsidRPr="00541BC0" w:rsidRDefault="00CB30EF" w:rsidP="00CB30EF">
      <w:pPr>
        <w:pStyle w:val="ListParagraph"/>
        <w:numPr>
          <w:ilvl w:val="0"/>
          <w:numId w:val="6"/>
        </w:numPr>
      </w:pPr>
      <w:r w:rsidRPr="00541BC0">
        <w:t xml:space="preserve">Proof of the origin of payment(s) is required and will need to be submitted for verification. </w:t>
      </w:r>
    </w:p>
    <w:p w14:paraId="20E1643B" w14:textId="46229C43" w:rsidR="008412AF" w:rsidRPr="00CB30EF" w:rsidRDefault="00CB30EF" w:rsidP="00CB30EF">
      <w:pPr>
        <w:pStyle w:val="ListParagraph"/>
        <w:numPr>
          <w:ilvl w:val="0"/>
          <w:numId w:val="6"/>
        </w:numPr>
      </w:pPr>
      <w:r w:rsidRPr="00426E3D">
        <w:t xml:space="preserve">Final review and approval of the financial assistance request is performed by the Chief Financial Officer or </w:t>
      </w:r>
      <w:proofErr w:type="gramStart"/>
      <w:r w:rsidRPr="00426E3D">
        <w:t>designee</w:t>
      </w:r>
      <w:proofErr w:type="gramEnd"/>
      <w:r w:rsidRPr="00426E3D">
        <w:t xml:space="preserve">. </w:t>
      </w:r>
    </w:p>
    <w:p w14:paraId="3783DD3C" w14:textId="5E5C1C06" w:rsidR="001F46E7" w:rsidRDefault="00CB30EF" w:rsidP="008412A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ELIGIBILITY</w:t>
      </w:r>
    </w:p>
    <w:p w14:paraId="77F9E5EF" w14:textId="77777777" w:rsidR="008412AF" w:rsidRPr="008412AF" w:rsidRDefault="008412AF" w:rsidP="008412AF">
      <w:pPr>
        <w:spacing w:after="0" w:line="240" w:lineRule="auto"/>
        <w:rPr>
          <w:b/>
          <w:bCs/>
          <w:sz w:val="24"/>
          <w:szCs w:val="24"/>
        </w:rPr>
      </w:pPr>
    </w:p>
    <w:p w14:paraId="4B48A856" w14:textId="37DB60CD" w:rsidR="00277B1E" w:rsidRDefault="00277B1E" w:rsidP="00277B1E">
      <w:pPr>
        <w:pStyle w:val="ListParagraph"/>
        <w:numPr>
          <w:ilvl w:val="0"/>
          <w:numId w:val="8"/>
        </w:numPr>
      </w:pPr>
      <w:r>
        <w:t>F</w:t>
      </w:r>
      <w:r w:rsidRPr="00541BC0">
        <w:t xml:space="preserve">inancial assistance is subject to </w:t>
      </w:r>
      <w:r w:rsidR="00643115" w:rsidRPr="00541BC0">
        <w:t>the availability</w:t>
      </w:r>
      <w:r w:rsidRPr="00541BC0">
        <w:t xml:space="preserve"> of funds. </w:t>
      </w:r>
    </w:p>
    <w:p w14:paraId="32025C1C" w14:textId="08C6E189" w:rsidR="00277B1E" w:rsidRPr="00541BC0" w:rsidRDefault="00277B1E" w:rsidP="00277B1E">
      <w:pPr>
        <w:pStyle w:val="ListParagraph"/>
        <w:numPr>
          <w:ilvl w:val="0"/>
          <w:numId w:val="8"/>
        </w:numPr>
      </w:pPr>
      <w:r w:rsidRPr="00541BC0">
        <w:t xml:space="preserve">Silver Hill </w:t>
      </w:r>
      <w:r>
        <w:t xml:space="preserve">Hospital </w:t>
      </w:r>
      <w:r w:rsidRPr="00541BC0">
        <w:t xml:space="preserve">reserves the right to deny any application at its sole discretion. This policy excludes patients who have insurance but do not wish to use it. Coinsurance, co-payments, and deductibles are also excluded from this policy. </w:t>
      </w:r>
    </w:p>
    <w:p w14:paraId="7F8601E6" w14:textId="1EA21BEE" w:rsidR="00CB30EF" w:rsidRPr="00277B1E" w:rsidRDefault="00277B1E" w:rsidP="00CB30EF">
      <w:pPr>
        <w:pStyle w:val="ListParagraph"/>
        <w:numPr>
          <w:ilvl w:val="0"/>
          <w:numId w:val="8"/>
        </w:numPr>
        <w:spacing w:after="0"/>
      </w:pPr>
      <w:r w:rsidRPr="00277B1E">
        <w:t xml:space="preserve">Financial Assistance must be applied for and approved prior to admission to the inpatient unit. </w:t>
      </w:r>
    </w:p>
    <w:p w14:paraId="0BE8EC4A" w14:textId="77777777" w:rsidR="00277B1E" w:rsidRPr="00277B1E" w:rsidRDefault="00277B1E" w:rsidP="00277B1E">
      <w:pPr>
        <w:spacing w:after="0"/>
        <w:rPr>
          <w:sz w:val="24"/>
          <w:szCs w:val="24"/>
        </w:rPr>
      </w:pPr>
    </w:p>
    <w:p w14:paraId="3D41A141" w14:textId="5CC6CAE2" w:rsidR="00A21873" w:rsidRDefault="001F46E7" w:rsidP="00A21873">
      <w:pPr>
        <w:spacing w:after="0"/>
        <w:rPr>
          <w:b/>
          <w:bCs/>
          <w:sz w:val="24"/>
          <w:szCs w:val="24"/>
        </w:rPr>
      </w:pPr>
      <w:r w:rsidRPr="00EC7CFF">
        <w:rPr>
          <w:b/>
          <w:bCs/>
          <w:sz w:val="24"/>
          <w:szCs w:val="24"/>
        </w:rPr>
        <w:t xml:space="preserve">PURPOSE </w:t>
      </w:r>
    </w:p>
    <w:p w14:paraId="19446817" w14:textId="77777777" w:rsidR="00A21873" w:rsidRPr="00EC7CFF" w:rsidRDefault="00A21873" w:rsidP="00A21873">
      <w:pPr>
        <w:spacing w:after="0"/>
        <w:rPr>
          <w:b/>
          <w:bCs/>
          <w:sz w:val="24"/>
          <w:szCs w:val="24"/>
        </w:rPr>
      </w:pPr>
    </w:p>
    <w:p w14:paraId="614A3EDA" w14:textId="2705042D" w:rsidR="001F46E7" w:rsidRDefault="001F46E7" w:rsidP="00EC7CFF">
      <w:pPr>
        <w:spacing w:after="0"/>
        <w:rPr>
          <w:sz w:val="24"/>
          <w:szCs w:val="24"/>
        </w:rPr>
      </w:pPr>
      <w:r w:rsidRPr="00A21873">
        <w:rPr>
          <w:sz w:val="24"/>
          <w:szCs w:val="24"/>
        </w:rPr>
        <w:t>This policy establishes the</w:t>
      </w:r>
      <w:r w:rsidRPr="00971196">
        <w:rPr>
          <w:sz w:val="24"/>
          <w:szCs w:val="24"/>
        </w:rPr>
        <w:t xml:space="preserve"> definitive framework for providing financial assistance and ensures compliance with Section 501(r)(4) of the Internal Revenue Code.</w:t>
      </w:r>
    </w:p>
    <w:p w14:paraId="785A15BF" w14:textId="7AEDE2A5" w:rsidR="001F46E7" w:rsidRPr="00753B5F" w:rsidRDefault="001F46E7" w:rsidP="00EC7CFF">
      <w:pPr>
        <w:spacing w:after="0"/>
        <w:rPr>
          <w:b/>
          <w:bCs/>
          <w:sz w:val="24"/>
          <w:szCs w:val="24"/>
        </w:rPr>
      </w:pPr>
    </w:p>
    <w:p w14:paraId="1569C499" w14:textId="77777777" w:rsidR="00753B5F" w:rsidRPr="00971196" w:rsidRDefault="00753B5F" w:rsidP="00753B5F">
      <w:pPr>
        <w:spacing w:after="0" w:line="240" w:lineRule="auto"/>
        <w:rPr>
          <w:sz w:val="24"/>
          <w:szCs w:val="24"/>
        </w:rPr>
      </w:pPr>
    </w:p>
    <w:p w14:paraId="50B90261" w14:textId="77777777" w:rsidR="001F46E7" w:rsidRPr="00971196" w:rsidRDefault="001F46E7" w:rsidP="00753B5F">
      <w:pPr>
        <w:spacing w:after="0"/>
        <w:rPr>
          <w:sz w:val="24"/>
          <w:szCs w:val="24"/>
        </w:rPr>
      </w:pPr>
    </w:p>
    <w:p w14:paraId="37226015" w14:textId="55EAC29E" w:rsidR="0025482F" w:rsidRPr="00971196" w:rsidRDefault="0025482F" w:rsidP="001F46E7">
      <w:pPr>
        <w:rPr>
          <w:sz w:val="24"/>
          <w:szCs w:val="24"/>
        </w:rPr>
      </w:pPr>
    </w:p>
    <w:sectPr w:rsidR="0025482F" w:rsidRPr="00971196" w:rsidSect="00A21873">
      <w:footerReference w:type="default" r:id="rId9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F3FE5" w14:textId="77777777" w:rsidR="00DF7211" w:rsidRDefault="00DF7211" w:rsidP="004D31BB">
      <w:pPr>
        <w:spacing w:after="0" w:line="240" w:lineRule="auto"/>
      </w:pPr>
      <w:r>
        <w:separator/>
      </w:r>
    </w:p>
  </w:endnote>
  <w:endnote w:type="continuationSeparator" w:id="0">
    <w:p w14:paraId="08B3EF21" w14:textId="77777777" w:rsidR="00DF7211" w:rsidRDefault="00DF7211" w:rsidP="004D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2E563" w14:textId="3C57658C" w:rsidR="004D31BB" w:rsidRDefault="00094016">
    <w:pPr>
      <w:pStyle w:val="Footer"/>
    </w:pPr>
    <w:r>
      <w:t>SHH Inpatient Patient Financial Assistance Policy</w:t>
    </w:r>
    <w:r>
      <w:ptab w:relativeTo="margin" w:alignment="center" w:leader="none"/>
    </w:r>
    <w:r>
      <w:ptab w:relativeTo="margin" w:alignment="right" w:leader="none"/>
    </w:r>
    <w:r>
      <w:t>4/30/26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6DCB0" w14:textId="77777777" w:rsidR="00DF7211" w:rsidRDefault="00DF7211" w:rsidP="004D31BB">
      <w:pPr>
        <w:spacing w:after="0" w:line="240" w:lineRule="auto"/>
      </w:pPr>
      <w:r>
        <w:separator/>
      </w:r>
    </w:p>
  </w:footnote>
  <w:footnote w:type="continuationSeparator" w:id="0">
    <w:p w14:paraId="10198B24" w14:textId="77777777" w:rsidR="00DF7211" w:rsidRDefault="00DF7211" w:rsidP="004D3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417"/>
    <w:multiLevelType w:val="hybridMultilevel"/>
    <w:tmpl w:val="08528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3ECD36">
      <w:start w:val="23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E06F5"/>
    <w:multiLevelType w:val="hybridMultilevel"/>
    <w:tmpl w:val="0ECE7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71230"/>
    <w:multiLevelType w:val="hybridMultilevel"/>
    <w:tmpl w:val="B930E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87149"/>
    <w:multiLevelType w:val="hybridMultilevel"/>
    <w:tmpl w:val="D4DC7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90F59"/>
    <w:multiLevelType w:val="hybridMultilevel"/>
    <w:tmpl w:val="DC82F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E68DD"/>
    <w:multiLevelType w:val="hybridMultilevel"/>
    <w:tmpl w:val="8B9EB2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636865"/>
    <w:multiLevelType w:val="hybridMultilevel"/>
    <w:tmpl w:val="CCDC9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61AED"/>
    <w:multiLevelType w:val="hybridMultilevel"/>
    <w:tmpl w:val="690A37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A060224"/>
    <w:multiLevelType w:val="hybridMultilevel"/>
    <w:tmpl w:val="C1C8B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006023">
    <w:abstractNumId w:val="5"/>
  </w:num>
  <w:num w:numId="2" w16cid:durableId="285620020">
    <w:abstractNumId w:val="0"/>
  </w:num>
  <w:num w:numId="3" w16cid:durableId="1581908092">
    <w:abstractNumId w:val="4"/>
  </w:num>
  <w:num w:numId="4" w16cid:durableId="452557978">
    <w:abstractNumId w:val="7"/>
  </w:num>
  <w:num w:numId="5" w16cid:durableId="1901791771">
    <w:abstractNumId w:val="6"/>
  </w:num>
  <w:num w:numId="6" w16cid:durableId="2096432254">
    <w:abstractNumId w:val="1"/>
  </w:num>
  <w:num w:numId="7" w16cid:durableId="818810170">
    <w:abstractNumId w:val="3"/>
  </w:num>
  <w:num w:numId="8" w16cid:durableId="639770095">
    <w:abstractNumId w:val="2"/>
  </w:num>
  <w:num w:numId="9" w16cid:durableId="16860591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E7"/>
    <w:rsid w:val="0004641F"/>
    <w:rsid w:val="00060215"/>
    <w:rsid w:val="00094016"/>
    <w:rsid w:val="00144A33"/>
    <w:rsid w:val="00154031"/>
    <w:rsid w:val="001878C9"/>
    <w:rsid w:val="00187E8A"/>
    <w:rsid w:val="001B4F65"/>
    <w:rsid w:val="001C139C"/>
    <w:rsid w:val="001F46E7"/>
    <w:rsid w:val="00201D17"/>
    <w:rsid w:val="0025482F"/>
    <w:rsid w:val="00277B1E"/>
    <w:rsid w:val="002804B5"/>
    <w:rsid w:val="0029126F"/>
    <w:rsid w:val="002B741C"/>
    <w:rsid w:val="003B46F9"/>
    <w:rsid w:val="003C6AF9"/>
    <w:rsid w:val="004035C4"/>
    <w:rsid w:val="00437788"/>
    <w:rsid w:val="004C3CB9"/>
    <w:rsid w:val="004D31BB"/>
    <w:rsid w:val="0053394E"/>
    <w:rsid w:val="005A5915"/>
    <w:rsid w:val="005C42BA"/>
    <w:rsid w:val="0063265E"/>
    <w:rsid w:val="00643115"/>
    <w:rsid w:val="006868B6"/>
    <w:rsid w:val="006C74E2"/>
    <w:rsid w:val="006D174E"/>
    <w:rsid w:val="00753B5F"/>
    <w:rsid w:val="00766C99"/>
    <w:rsid w:val="007A4729"/>
    <w:rsid w:val="008412AF"/>
    <w:rsid w:val="00850F46"/>
    <w:rsid w:val="0085785C"/>
    <w:rsid w:val="00860414"/>
    <w:rsid w:val="008A7044"/>
    <w:rsid w:val="00900C79"/>
    <w:rsid w:val="00923BD3"/>
    <w:rsid w:val="00964884"/>
    <w:rsid w:val="00971196"/>
    <w:rsid w:val="0097325D"/>
    <w:rsid w:val="009A3F9B"/>
    <w:rsid w:val="00A21873"/>
    <w:rsid w:val="00A4487E"/>
    <w:rsid w:val="00A8692E"/>
    <w:rsid w:val="00B64F4B"/>
    <w:rsid w:val="00B7077A"/>
    <w:rsid w:val="00B8038A"/>
    <w:rsid w:val="00C07452"/>
    <w:rsid w:val="00CB30EF"/>
    <w:rsid w:val="00D31167"/>
    <w:rsid w:val="00D83825"/>
    <w:rsid w:val="00DD5B7C"/>
    <w:rsid w:val="00DF7211"/>
    <w:rsid w:val="00E923A9"/>
    <w:rsid w:val="00EC7CFF"/>
    <w:rsid w:val="00EC7EBD"/>
    <w:rsid w:val="00EE5A03"/>
    <w:rsid w:val="00F72EC1"/>
    <w:rsid w:val="00FC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9FBE6"/>
  <w15:chartTrackingRefBased/>
  <w15:docId w15:val="{90B73C0E-1D8A-422F-BE0C-52851601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6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6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6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6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6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6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6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6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6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6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6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6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6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6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6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6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30EF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3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1BB"/>
  </w:style>
  <w:style w:type="paragraph" w:styleId="Footer">
    <w:name w:val="footer"/>
    <w:basedOn w:val="Normal"/>
    <w:link w:val="FooterChar"/>
    <w:uiPriority w:val="99"/>
    <w:unhideWhenUsed/>
    <w:rsid w:val="004D3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0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HFinancialAssistance@silverhillhospital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2260</Characters>
  <Application>Microsoft Office Word</Application>
  <DocSecurity>0</DocSecurity>
  <Lines>48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Richeson</dc:creator>
  <cp:keywords/>
  <dc:description/>
  <cp:lastModifiedBy>Alexa Pazniokas</cp:lastModifiedBy>
  <cp:revision>4</cp:revision>
  <dcterms:created xsi:type="dcterms:W3CDTF">2026-04-30T15:12:00Z</dcterms:created>
  <dcterms:modified xsi:type="dcterms:W3CDTF">2026-04-30T17:12:00Z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i4>20</vt:i4>
  </property>
  <property fmtid="{D5CDD505-2E9C-101B-9397-08002B2CF9AE}" pid="3" name="tabName">
    <vt:lpwstr>FRS or System Naratives</vt:lpwstr>
  </property>
  <property fmtid="{D5CDD505-2E9C-101B-9397-08002B2CF9AE}" pid="4" name="tabIndex">
    <vt:lpwstr>38A.01</vt:lpwstr>
  </property>
  <property fmtid="{D5CDD505-2E9C-101B-9397-08002B2CF9AE}" pid="5" name="workpaperIndex">
    <vt:lpwstr>38A.01i1</vt:lpwstr>
  </property>
</Properties>
</file>