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5E28" w14:textId="0558FDAB" w:rsidR="00B735C5" w:rsidRDefault="003D4684">
      <w:pPr>
        <w:spacing w:before="76"/>
        <w:ind w:left="4552"/>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A107EEB" wp14:editId="20089C18">
            <wp:extent cx="828791" cy="371527"/>
            <wp:effectExtent l="0" t="0" r="9525" b="9525"/>
            <wp:docPr id="1114105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05296" name="Picture 1114105296"/>
                    <pic:cNvPicPr/>
                  </pic:nvPicPr>
                  <pic:blipFill>
                    <a:blip r:embed="rId5">
                      <a:extLst>
                        <a:ext uri="{28A0092B-C50C-407E-A947-70E740481C1C}">
                          <a14:useLocalDpi xmlns:a14="http://schemas.microsoft.com/office/drawing/2010/main" val="0"/>
                        </a:ext>
                      </a:extLst>
                    </a:blip>
                    <a:stretch>
                      <a:fillRect/>
                    </a:stretch>
                  </pic:blipFill>
                  <pic:spPr>
                    <a:xfrm>
                      <a:off x="0" y="0"/>
                      <a:ext cx="828791" cy="371527"/>
                    </a:xfrm>
                    <a:prstGeom prst="rect">
                      <a:avLst/>
                    </a:prstGeom>
                  </pic:spPr>
                </pic:pic>
              </a:graphicData>
            </a:graphic>
          </wp:inline>
        </w:drawing>
      </w:r>
      <w:r>
        <w:rPr>
          <w:rFonts w:ascii="Times New Roman" w:eastAsia="Times New Roman" w:hAnsi="Times New Roman" w:cs="Times New Roman"/>
          <w:noProof/>
          <w:sz w:val="18"/>
          <w:szCs w:val="18"/>
        </w:rPr>
        <mc:AlternateContent>
          <mc:Choice Requires="wpg">
            <w:drawing>
              <wp:anchor distT="0" distB="0" distL="0" distR="0" simplePos="0" relativeHeight="487522304" behindDoc="1" locked="0" layoutInCell="1" allowOverlap="1" wp14:anchorId="461A3249" wp14:editId="7608072A">
                <wp:simplePos x="0" y="0"/>
                <wp:positionH relativeFrom="page">
                  <wp:posOffset>238303</wp:posOffset>
                </wp:positionH>
                <wp:positionV relativeFrom="page">
                  <wp:posOffset>160342</wp:posOffset>
                </wp:positionV>
                <wp:extent cx="7222490" cy="9550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2490" cy="9550400"/>
                          <a:chOff x="0" y="0"/>
                          <a:chExt cx="7222490" cy="9550400"/>
                        </a:xfrm>
                      </wpg:grpSpPr>
                      <wps:wsp>
                        <wps:cNvPr id="2" name="Graphic 2"/>
                        <wps:cNvSpPr/>
                        <wps:spPr>
                          <a:xfrm>
                            <a:off x="27496" y="0"/>
                            <a:ext cx="7149465" cy="9550400"/>
                          </a:xfrm>
                          <a:custGeom>
                            <a:avLst/>
                            <a:gdLst/>
                            <a:ahLst/>
                            <a:cxnLst/>
                            <a:rect l="l" t="t" r="r" b="b"/>
                            <a:pathLst>
                              <a:path w="7149465" h="9550400">
                                <a:moveTo>
                                  <a:pt x="0" y="9508726"/>
                                </a:moveTo>
                                <a:lnTo>
                                  <a:pt x="0" y="0"/>
                                </a:lnTo>
                              </a:path>
                              <a:path w="7149465" h="9550400">
                                <a:moveTo>
                                  <a:pt x="7149102" y="9549949"/>
                                </a:moveTo>
                                <a:lnTo>
                                  <a:pt x="7149102" y="41222"/>
                                </a:lnTo>
                              </a:path>
                            </a:pathLst>
                          </a:custGeom>
                          <a:ln w="36652">
                            <a:solidFill>
                              <a:srgbClr val="000000"/>
                            </a:solidFill>
                            <a:prstDash val="solid"/>
                          </a:ln>
                        </wps:spPr>
                        <wps:bodyPr wrap="square" lIns="0" tIns="0" rIns="0" bIns="0" rtlCol="0">
                          <a:prstTxWarp prst="textNoShape">
                            <a:avLst/>
                          </a:prstTxWarp>
                          <a:noAutofit/>
                        </wps:bodyPr>
                      </wps:wsp>
                      <wps:wsp>
                        <wps:cNvPr id="3" name="Graphic 3"/>
                        <wps:cNvSpPr/>
                        <wps:spPr>
                          <a:xfrm>
                            <a:off x="0" y="54963"/>
                            <a:ext cx="7222490" cy="9458960"/>
                          </a:xfrm>
                          <a:custGeom>
                            <a:avLst/>
                            <a:gdLst/>
                            <a:ahLst/>
                            <a:cxnLst/>
                            <a:rect l="l" t="t" r="r" b="b"/>
                            <a:pathLst>
                              <a:path w="7222490" h="9458960">
                                <a:moveTo>
                                  <a:pt x="18331" y="0"/>
                                </a:moveTo>
                                <a:lnTo>
                                  <a:pt x="7222426" y="0"/>
                                </a:lnTo>
                              </a:path>
                              <a:path w="7222490" h="9458960">
                                <a:moveTo>
                                  <a:pt x="0" y="9458343"/>
                                </a:moveTo>
                                <a:lnTo>
                                  <a:pt x="7185764" y="9458343"/>
                                </a:lnTo>
                              </a:path>
                            </a:pathLst>
                          </a:custGeom>
                          <a:ln w="320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30A149" id="Group 1" o:spid="_x0000_s1026" style="position:absolute;margin-left:18.75pt;margin-top:12.65pt;width:568.7pt;height:752pt;z-index:-15794176;mso-wrap-distance-left:0;mso-wrap-distance-right:0;mso-position-horizontal-relative:page;mso-position-vertical-relative:page" coordsize="72224,95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">
                <v:shape id="Graphic 2" o:spid="_x0000_s1027" style="position:absolute;left:274;width:71495;height:95504;visibility:visible;mso-wrap-style:square;v-text-anchor:top" coordsize="7149465,95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" path="m,9508726l,em7149102,9549949r,-9508727e" filled="f" strokeweight="1.0181mm">
                  <v:path arrowok="t"/>
                </v:shape>
                <v:shape id="Graphic 3" o:spid="_x0000_s1028" style="position:absolute;top:549;width:72224;height:94590;visibility:visible;mso-wrap-style:square;v-text-anchor:top" coordsize="7222490,945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" path="m18331,l7222426,em,9458343r7185764,e" filled="f" strokeweight=".89083mm">
                  <v:path arrowok="t"/>
                </v:shape>
                <w10:wrap anchorx="page" anchory="page"/>
              </v:group>
            </w:pict>
          </mc:Fallback>
        </mc:AlternateContent>
      </w:r>
      <w:r>
        <w:rPr>
          <w:rFonts w:ascii="Times New Roman" w:eastAsia="Times New Roman" w:hAnsi="Times New Roman" w:cs="Times New Roman"/>
          <w:noProof/>
          <w:sz w:val="18"/>
          <w:szCs w:val="18"/>
        </w:rPr>
        <mc:AlternateContent>
          <mc:Choice Requires="wps">
            <w:drawing>
              <wp:anchor distT="0" distB="0" distL="0" distR="0" simplePos="0" relativeHeight="15729152" behindDoc="0" locked="0" layoutInCell="1" allowOverlap="1" wp14:anchorId="2D07BEA2" wp14:editId="1D2927BE">
                <wp:simplePos x="0" y="0"/>
                <wp:positionH relativeFrom="page">
                  <wp:posOffset>7740277</wp:posOffset>
                </wp:positionH>
                <wp:positionV relativeFrom="page">
                  <wp:posOffset>5762064</wp:posOffset>
                </wp:positionV>
                <wp:extent cx="1270" cy="42049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04970"/>
                        </a:xfrm>
                        <a:custGeom>
                          <a:avLst/>
                          <a:gdLst/>
                          <a:ahLst/>
                          <a:cxnLst/>
                          <a:rect l="l" t="t" r="r" b="b"/>
                          <a:pathLst>
                            <a:path h="4204970">
                              <a:moveTo>
                                <a:pt x="0" y="4204726"/>
                              </a:moveTo>
                              <a:lnTo>
                                <a:pt x="0" y="0"/>
                              </a:lnTo>
                            </a:path>
                          </a:pathLst>
                        </a:custGeom>
                        <a:ln w="45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D0497C" id="Graphic 4" o:spid="_x0000_s1026" style="position:absolute;margin-left:609.45pt;margin-top:453.7pt;width:.1pt;height:331.1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420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" path="m,4204726l,e" filled="f" strokeweight=".1273mm">
                <v:path arrowok="t"/>
                <w10:wrap anchorx="page" anchory="page"/>
              </v:shape>
            </w:pict>
          </mc:Fallback>
        </mc:AlternateContent>
      </w:r>
    </w:p>
    <w:p w14:paraId="4AEE1573" w14:textId="6595FB1D" w:rsidR="00B735C5" w:rsidRDefault="003D4684">
      <w:pPr>
        <w:pStyle w:val="Title"/>
        <w:spacing w:before="194"/>
        <w:ind w:left="4629"/>
      </w:pPr>
      <w:r>
        <w:rPr>
          <w:w w:val="105"/>
        </w:rPr>
        <w:t>SILVER</w:t>
      </w:r>
      <w:r>
        <w:rPr>
          <w:spacing w:val="-2"/>
          <w:w w:val="110"/>
        </w:rPr>
        <w:t xml:space="preserve"> </w:t>
      </w:r>
      <w:r w:rsidR="00E83A2A">
        <w:rPr>
          <w:spacing w:val="-2"/>
          <w:w w:val="110"/>
        </w:rPr>
        <w:t>HILL</w:t>
      </w:r>
    </w:p>
    <w:p w14:paraId="2AB9AC5A" w14:textId="77777777" w:rsidR="00B735C5" w:rsidRDefault="003D4684">
      <w:pPr>
        <w:pStyle w:val="Title"/>
        <w:jc w:val="center"/>
      </w:pPr>
      <w:r>
        <w:rPr>
          <w:spacing w:val="-2"/>
          <w:w w:val="105"/>
        </w:rPr>
        <w:t>RESIDENTIAL</w:t>
      </w:r>
      <w:r>
        <w:rPr>
          <w:spacing w:val="15"/>
          <w:w w:val="105"/>
        </w:rPr>
        <w:t xml:space="preserve"> </w:t>
      </w:r>
      <w:r>
        <w:rPr>
          <w:spacing w:val="-2"/>
          <w:w w:val="105"/>
        </w:rPr>
        <w:t>FINANCIAL</w:t>
      </w:r>
      <w:r>
        <w:rPr>
          <w:spacing w:val="3"/>
          <w:w w:val="105"/>
        </w:rPr>
        <w:t xml:space="preserve"> </w:t>
      </w:r>
      <w:r>
        <w:rPr>
          <w:spacing w:val="-2"/>
          <w:w w:val="105"/>
        </w:rPr>
        <w:t>DISCLOSURE</w:t>
      </w:r>
    </w:p>
    <w:p w14:paraId="3015CECA" w14:textId="77777777" w:rsidR="00B735C5" w:rsidRDefault="00B735C5">
      <w:pPr>
        <w:pStyle w:val="BodyText"/>
        <w:spacing w:before="8"/>
        <w:rPr>
          <w:rFonts w:ascii="Times New Roman"/>
          <w:b/>
          <w:sz w:val="23"/>
        </w:rPr>
      </w:pPr>
    </w:p>
    <w:p w14:paraId="4FAAE9E8" w14:textId="77777777" w:rsidR="00B735C5" w:rsidRDefault="003D4684">
      <w:pPr>
        <w:pStyle w:val="BodyText"/>
        <w:spacing w:before="1" w:line="247" w:lineRule="auto"/>
        <w:ind w:left="297" w:right="93" w:firstLine="3"/>
      </w:pPr>
      <w:r>
        <w:rPr>
          <w:w w:val="105"/>
        </w:rPr>
        <w:t>Silver Hill</w:t>
      </w:r>
      <w:r>
        <w:rPr>
          <w:spacing w:val="-5"/>
          <w:w w:val="105"/>
        </w:rPr>
        <w:t xml:space="preserve"> </w:t>
      </w:r>
      <w:r>
        <w:rPr>
          <w:w w:val="105"/>
        </w:rPr>
        <w:t>Residential is out-of-network</w:t>
      </w:r>
      <w:r>
        <w:rPr>
          <w:spacing w:val="-4"/>
          <w:w w:val="105"/>
        </w:rPr>
        <w:t xml:space="preserve"> </w:t>
      </w:r>
      <w:r>
        <w:rPr>
          <w:w w:val="105"/>
        </w:rPr>
        <w:t>with</w:t>
      </w:r>
      <w:r>
        <w:rPr>
          <w:spacing w:val="-8"/>
          <w:w w:val="105"/>
        </w:rPr>
        <w:t xml:space="preserve"> </w:t>
      </w:r>
      <w:r>
        <w:rPr>
          <w:w w:val="105"/>
        </w:rPr>
        <w:t>insurance companies for the</w:t>
      </w:r>
      <w:r>
        <w:rPr>
          <w:spacing w:val="-6"/>
          <w:w w:val="105"/>
        </w:rPr>
        <w:t xml:space="preserve"> </w:t>
      </w:r>
      <w:r>
        <w:rPr>
          <w:w w:val="105"/>
        </w:rPr>
        <w:t>Residential Program. The</w:t>
      </w:r>
      <w:r>
        <w:rPr>
          <w:spacing w:val="-2"/>
          <w:w w:val="105"/>
        </w:rPr>
        <w:t xml:space="preserve"> </w:t>
      </w:r>
      <w:r>
        <w:rPr>
          <w:w w:val="105"/>
        </w:rPr>
        <w:t>residential level</w:t>
      </w:r>
      <w:r>
        <w:rPr>
          <w:spacing w:val="-5"/>
          <w:w w:val="105"/>
        </w:rPr>
        <w:t xml:space="preserve"> </w:t>
      </w:r>
      <w:r>
        <w:rPr>
          <w:w w:val="105"/>
        </w:rPr>
        <w:t>of</w:t>
      </w:r>
      <w:r>
        <w:rPr>
          <w:spacing w:val="-9"/>
          <w:w w:val="105"/>
        </w:rPr>
        <w:t xml:space="preserve"> </w:t>
      </w:r>
      <w:r>
        <w:rPr>
          <w:w w:val="105"/>
        </w:rPr>
        <w:t>care is</w:t>
      </w:r>
      <w:r>
        <w:rPr>
          <w:spacing w:val="-11"/>
          <w:w w:val="105"/>
        </w:rPr>
        <w:t xml:space="preserve"> </w:t>
      </w:r>
      <w:r>
        <w:rPr>
          <w:w w:val="105"/>
        </w:rPr>
        <w:t>out-of-network</w:t>
      </w:r>
      <w:r>
        <w:rPr>
          <w:spacing w:val="-16"/>
          <w:w w:val="105"/>
        </w:rPr>
        <w:t xml:space="preserve"> </w:t>
      </w:r>
      <w:r>
        <w:rPr>
          <w:w w:val="105"/>
        </w:rPr>
        <w:t>with</w:t>
      </w:r>
      <w:r>
        <w:rPr>
          <w:spacing w:val="-3"/>
          <w:w w:val="105"/>
        </w:rPr>
        <w:t xml:space="preserve"> </w:t>
      </w:r>
      <w:r>
        <w:rPr>
          <w:w w:val="105"/>
        </w:rPr>
        <w:t>your insurance plan.</w:t>
      </w:r>
      <w:r>
        <w:rPr>
          <w:spacing w:val="-1"/>
          <w:w w:val="105"/>
        </w:rPr>
        <w:t xml:space="preserve"> </w:t>
      </w:r>
      <w:r>
        <w:rPr>
          <w:w w:val="105"/>
        </w:rPr>
        <w:t>As a</w:t>
      </w:r>
      <w:r>
        <w:rPr>
          <w:spacing w:val="-4"/>
          <w:w w:val="105"/>
        </w:rPr>
        <w:t xml:space="preserve"> </w:t>
      </w:r>
      <w:r>
        <w:rPr>
          <w:w w:val="105"/>
        </w:rPr>
        <w:t>result,</w:t>
      </w:r>
      <w:r>
        <w:rPr>
          <w:spacing w:val="-1"/>
          <w:w w:val="105"/>
        </w:rPr>
        <w:t xml:space="preserve"> </w:t>
      </w:r>
      <w:r>
        <w:rPr>
          <w:w w:val="105"/>
        </w:rPr>
        <w:t>full</w:t>
      </w:r>
      <w:r>
        <w:rPr>
          <w:spacing w:val="-8"/>
          <w:w w:val="105"/>
        </w:rPr>
        <w:t xml:space="preserve"> </w:t>
      </w:r>
      <w:r>
        <w:rPr>
          <w:w w:val="105"/>
        </w:rPr>
        <w:t>payment is</w:t>
      </w:r>
      <w:r>
        <w:rPr>
          <w:spacing w:val="-4"/>
          <w:w w:val="105"/>
        </w:rPr>
        <w:t xml:space="preserve"> </w:t>
      </w:r>
      <w:r>
        <w:rPr>
          <w:w w:val="105"/>
        </w:rPr>
        <w:t>required prior to</w:t>
      </w:r>
      <w:r>
        <w:rPr>
          <w:spacing w:val="-10"/>
          <w:w w:val="105"/>
        </w:rPr>
        <w:t xml:space="preserve"> </w:t>
      </w:r>
      <w:r>
        <w:rPr>
          <w:w w:val="105"/>
        </w:rPr>
        <w:t>admission. If you</w:t>
      </w:r>
      <w:r>
        <w:rPr>
          <w:spacing w:val="-1"/>
          <w:w w:val="105"/>
        </w:rPr>
        <w:t xml:space="preserve"> </w:t>
      </w:r>
      <w:r>
        <w:rPr>
          <w:w w:val="105"/>
        </w:rPr>
        <w:t>have</w:t>
      </w:r>
      <w:r>
        <w:rPr>
          <w:spacing w:val="-1"/>
          <w:w w:val="105"/>
        </w:rPr>
        <w:t xml:space="preserve"> </w:t>
      </w:r>
      <w:r>
        <w:rPr>
          <w:w w:val="105"/>
        </w:rPr>
        <w:t>payment questions, please contact the Patient Accounts office.</w:t>
      </w:r>
    </w:p>
    <w:p w14:paraId="6ADC50E8" w14:textId="77777777" w:rsidR="00B735C5" w:rsidRDefault="00B735C5">
      <w:pPr>
        <w:pStyle w:val="BodyText"/>
        <w:spacing w:before="22"/>
      </w:pPr>
    </w:p>
    <w:p w14:paraId="2118B624" w14:textId="77777777" w:rsidR="00B735C5" w:rsidRDefault="003D4684">
      <w:pPr>
        <w:pStyle w:val="BodyText"/>
        <w:ind w:left="291"/>
      </w:pPr>
      <w:r>
        <w:rPr>
          <w:w w:val="105"/>
          <w:u w:val="thick"/>
        </w:rPr>
        <w:t>The</w:t>
      </w:r>
      <w:r>
        <w:rPr>
          <w:spacing w:val="-10"/>
          <w:w w:val="105"/>
          <w:u w:val="thick"/>
        </w:rPr>
        <w:t xml:space="preserve"> </w:t>
      </w:r>
      <w:r>
        <w:rPr>
          <w:w w:val="105"/>
          <w:u w:val="thick"/>
        </w:rPr>
        <w:t>minimum</w:t>
      </w:r>
      <w:r>
        <w:rPr>
          <w:spacing w:val="2"/>
          <w:w w:val="105"/>
          <w:u w:val="thick"/>
        </w:rPr>
        <w:t xml:space="preserve"> </w:t>
      </w:r>
      <w:r>
        <w:rPr>
          <w:w w:val="105"/>
          <w:u w:val="thick"/>
        </w:rPr>
        <w:t>stay</w:t>
      </w:r>
      <w:r>
        <w:rPr>
          <w:spacing w:val="-9"/>
          <w:w w:val="105"/>
          <w:u w:val="thick"/>
        </w:rPr>
        <w:t xml:space="preserve"> </w:t>
      </w:r>
      <w:r>
        <w:rPr>
          <w:w w:val="105"/>
          <w:u w:val="thick"/>
        </w:rPr>
        <w:t>and</w:t>
      </w:r>
      <w:r>
        <w:rPr>
          <w:spacing w:val="-10"/>
          <w:w w:val="105"/>
          <w:u w:val="thick"/>
        </w:rPr>
        <w:t xml:space="preserve"> </w:t>
      </w:r>
      <w:r>
        <w:rPr>
          <w:w w:val="105"/>
          <w:u w:val="thick"/>
        </w:rPr>
        <w:t>charges</w:t>
      </w:r>
      <w:r>
        <w:rPr>
          <w:spacing w:val="1"/>
          <w:w w:val="105"/>
          <w:u w:val="thick"/>
        </w:rPr>
        <w:t xml:space="preserve"> </w:t>
      </w:r>
      <w:r>
        <w:rPr>
          <w:w w:val="105"/>
          <w:u w:val="thick"/>
        </w:rPr>
        <w:t>for</w:t>
      </w:r>
      <w:r>
        <w:rPr>
          <w:spacing w:val="-8"/>
          <w:w w:val="105"/>
          <w:u w:val="thick"/>
        </w:rPr>
        <w:t xml:space="preserve"> </w:t>
      </w:r>
      <w:r>
        <w:rPr>
          <w:w w:val="105"/>
          <w:u w:val="thick"/>
        </w:rPr>
        <w:t>the</w:t>
      </w:r>
      <w:r>
        <w:rPr>
          <w:spacing w:val="-12"/>
          <w:w w:val="105"/>
          <w:u w:val="thick"/>
        </w:rPr>
        <w:t xml:space="preserve"> </w:t>
      </w:r>
      <w:r>
        <w:rPr>
          <w:w w:val="105"/>
          <w:u w:val="thick"/>
        </w:rPr>
        <w:t>Residential</w:t>
      </w:r>
      <w:r>
        <w:rPr>
          <w:spacing w:val="-5"/>
          <w:w w:val="105"/>
          <w:u w:val="thick"/>
        </w:rPr>
        <w:t xml:space="preserve"> </w:t>
      </w:r>
      <w:r>
        <w:rPr>
          <w:w w:val="105"/>
          <w:u w:val="thick"/>
        </w:rPr>
        <w:t>Program</w:t>
      </w:r>
      <w:r>
        <w:rPr>
          <w:spacing w:val="-1"/>
          <w:w w:val="105"/>
          <w:u w:val="thick"/>
        </w:rPr>
        <w:t xml:space="preserve"> </w:t>
      </w:r>
      <w:r>
        <w:rPr>
          <w:w w:val="105"/>
          <w:u w:val="thick"/>
        </w:rPr>
        <w:t>are</w:t>
      </w:r>
      <w:r>
        <w:rPr>
          <w:spacing w:val="-10"/>
          <w:w w:val="105"/>
          <w:u w:val="thick"/>
        </w:rPr>
        <w:t xml:space="preserve"> </w:t>
      </w:r>
      <w:r>
        <w:rPr>
          <w:w w:val="105"/>
          <w:u w:val="thick"/>
        </w:rPr>
        <w:t>as</w:t>
      </w:r>
      <w:r>
        <w:rPr>
          <w:spacing w:val="-14"/>
          <w:w w:val="105"/>
          <w:u w:val="thick"/>
        </w:rPr>
        <w:t xml:space="preserve"> </w:t>
      </w:r>
      <w:r>
        <w:rPr>
          <w:spacing w:val="-2"/>
          <w:w w:val="105"/>
          <w:u w:val="thick"/>
        </w:rPr>
        <w:t>follows:</w:t>
      </w:r>
    </w:p>
    <w:p w14:paraId="4C103F3F" w14:textId="77777777" w:rsidR="00B735C5" w:rsidRDefault="00B735C5">
      <w:pPr>
        <w:pStyle w:val="BodyText"/>
        <w:spacing w:before="1"/>
        <w:rPr>
          <w:sz w:val="17"/>
        </w:rPr>
      </w:pPr>
    </w:p>
    <w:tbl>
      <w:tblPr>
        <w:tblW w:w="0" w:type="auto"/>
        <w:tblInd w:w="1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5"/>
        <w:gridCol w:w="1970"/>
        <w:gridCol w:w="2179"/>
      </w:tblGrid>
      <w:tr w:rsidR="00B735C5" w14:paraId="21490F9D" w14:textId="77777777">
        <w:trPr>
          <w:trHeight w:val="552"/>
        </w:trPr>
        <w:tc>
          <w:tcPr>
            <w:tcW w:w="2475" w:type="dxa"/>
          </w:tcPr>
          <w:p w14:paraId="26572842" w14:textId="77777777" w:rsidR="00B735C5" w:rsidRPr="00E83A2A" w:rsidRDefault="003D4684">
            <w:pPr>
              <w:pStyle w:val="TableParagraph"/>
              <w:spacing w:before="67"/>
              <w:ind w:left="554"/>
              <w:rPr>
                <w:b/>
                <w:sz w:val="20"/>
              </w:rPr>
            </w:pPr>
            <w:r w:rsidRPr="00E83A2A">
              <w:rPr>
                <w:b/>
                <w:spacing w:val="-2"/>
                <w:sz w:val="20"/>
              </w:rPr>
              <w:t>Program/House</w:t>
            </w:r>
          </w:p>
        </w:tc>
        <w:tc>
          <w:tcPr>
            <w:tcW w:w="1970" w:type="dxa"/>
          </w:tcPr>
          <w:p w14:paraId="78B033AE" w14:textId="77777777" w:rsidR="00B735C5" w:rsidRPr="00E83A2A" w:rsidRDefault="003D4684">
            <w:pPr>
              <w:pStyle w:val="TableParagraph"/>
              <w:spacing w:before="81"/>
              <w:ind w:left="95"/>
              <w:jc w:val="center"/>
              <w:rPr>
                <w:b/>
                <w:sz w:val="20"/>
              </w:rPr>
            </w:pPr>
            <w:r w:rsidRPr="00E83A2A">
              <w:rPr>
                <w:b/>
                <w:sz w:val="20"/>
              </w:rPr>
              <w:t>Minimum</w:t>
            </w:r>
            <w:r w:rsidRPr="00E83A2A">
              <w:rPr>
                <w:b/>
                <w:spacing w:val="-11"/>
                <w:sz w:val="20"/>
              </w:rPr>
              <w:t xml:space="preserve"> </w:t>
            </w:r>
            <w:r w:rsidRPr="00E83A2A">
              <w:rPr>
                <w:b/>
                <w:spacing w:val="-4"/>
                <w:sz w:val="20"/>
              </w:rPr>
              <w:t>Stay</w:t>
            </w:r>
          </w:p>
          <w:p w14:paraId="1ABB93E6" w14:textId="77777777" w:rsidR="00B735C5" w:rsidRPr="00E83A2A" w:rsidRDefault="003D4684">
            <w:pPr>
              <w:pStyle w:val="TableParagraph"/>
              <w:spacing w:before="13" w:line="208" w:lineRule="exact"/>
              <w:ind w:left="95" w:right="7"/>
              <w:jc w:val="center"/>
              <w:rPr>
                <w:b/>
                <w:sz w:val="20"/>
              </w:rPr>
            </w:pPr>
            <w:r w:rsidRPr="00E83A2A">
              <w:rPr>
                <w:sz w:val="21"/>
              </w:rPr>
              <w:t>(in</w:t>
            </w:r>
            <w:r w:rsidRPr="00E83A2A">
              <w:rPr>
                <w:spacing w:val="-8"/>
                <w:sz w:val="21"/>
              </w:rPr>
              <w:t xml:space="preserve"> </w:t>
            </w:r>
            <w:r w:rsidRPr="00E83A2A">
              <w:rPr>
                <w:b/>
                <w:spacing w:val="-2"/>
                <w:sz w:val="20"/>
              </w:rPr>
              <w:t>days)</w:t>
            </w:r>
          </w:p>
        </w:tc>
        <w:tc>
          <w:tcPr>
            <w:tcW w:w="2179" w:type="dxa"/>
          </w:tcPr>
          <w:p w14:paraId="2925916F" w14:textId="77777777" w:rsidR="00B735C5" w:rsidRPr="00E83A2A" w:rsidRDefault="003D4684">
            <w:pPr>
              <w:pStyle w:val="TableParagraph"/>
              <w:spacing w:before="88"/>
              <w:ind w:left="533"/>
              <w:rPr>
                <w:b/>
                <w:sz w:val="20"/>
              </w:rPr>
            </w:pPr>
            <w:r w:rsidRPr="00E83A2A">
              <w:rPr>
                <w:b/>
                <w:w w:val="90"/>
                <w:sz w:val="20"/>
              </w:rPr>
              <w:t>Base</w:t>
            </w:r>
            <w:r w:rsidRPr="00E83A2A">
              <w:rPr>
                <w:b/>
                <w:spacing w:val="-4"/>
                <w:w w:val="90"/>
                <w:sz w:val="20"/>
              </w:rPr>
              <w:t xml:space="preserve"> </w:t>
            </w:r>
            <w:r w:rsidRPr="00E83A2A">
              <w:rPr>
                <w:b/>
                <w:spacing w:val="-2"/>
                <w:sz w:val="20"/>
              </w:rPr>
              <w:t>Charges</w:t>
            </w:r>
          </w:p>
        </w:tc>
      </w:tr>
      <w:tr w:rsidR="00B735C5" w14:paraId="129FEF2A" w14:textId="77777777">
        <w:trPr>
          <w:trHeight w:val="271"/>
        </w:trPr>
        <w:tc>
          <w:tcPr>
            <w:tcW w:w="2475" w:type="dxa"/>
          </w:tcPr>
          <w:p w14:paraId="0AE8CE09" w14:textId="334037A9" w:rsidR="00B735C5" w:rsidRPr="00E83A2A" w:rsidRDefault="00E83A2A">
            <w:pPr>
              <w:pStyle w:val="TableParagraph"/>
              <w:spacing w:before="42"/>
              <w:rPr>
                <w:sz w:val="18"/>
              </w:rPr>
            </w:pPr>
            <w:r w:rsidRPr="00E83A2A">
              <w:rPr>
                <w:spacing w:val="-6"/>
                <w:sz w:val="18"/>
              </w:rPr>
              <w:t>Resilience at</w:t>
            </w:r>
            <w:r w:rsidR="003D4684" w:rsidRPr="00E83A2A">
              <w:rPr>
                <w:spacing w:val="-15"/>
                <w:sz w:val="18"/>
              </w:rPr>
              <w:t xml:space="preserve"> </w:t>
            </w:r>
            <w:r w:rsidR="003D4684" w:rsidRPr="00E83A2A">
              <w:rPr>
                <w:spacing w:val="-6"/>
                <w:sz w:val="18"/>
              </w:rPr>
              <w:t>River</w:t>
            </w:r>
            <w:r w:rsidR="003D4684" w:rsidRPr="00E83A2A">
              <w:rPr>
                <w:sz w:val="18"/>
              </w:rPr>
              <w:t xml:space="preserve"> </w:t>
            </w:r>
            <w:r w:rsidR="003D4684" w:rsidRPr="00E83A2A">
              <w:rPr>
                <w:spacing w:val="-6"/>
                <w:sz w:val="18"/>
              </w:rPr>
              <w:t>House</w:t>
            </w:r>
          </w:p>
        </w:tc>
        <w:tc>
          <w:tcPr>
            <w:tcW w:w="1970" w:type="dxa"/>
          </w:tcPr>
          <w:p w14:paraId="2034D423" w14:textId="4237E92C" w:rsidR="00B735C5" w:rsidRPr="00E83A2A" w:rsidRDefault="00E25732">
            <w:pPr>
              <w:pStyle w:val="TableParagraph"/>
              <w:spacing w:before="66" w:line="185" w:lineRule="exact"/>
              <w:ind w:left="160"/>
              <w:rPr>
                <w:sz w:val="17"/>
              </w:rPr>
            </w:pPr>
            <w:r w:rsidRPr="00E83A2A">
              <w:rPr>
                <w:spacing w:val="-5"/>
                <w:sz w:val="17"/>
              </w:rPr>
              <w:t>30</w:t>
            </w:r>
          </w:p>
        </w:tc>
        <w:tc>
          <w:tcPr>
            <w:tcW w:w="2179" w:type="dxa"/>
          </w:tcPr>
          <w:p w14:paraId="25BB0447" w14:textId="7874C86D" w:rsidR="00B735C5" w:rsidRPr="00E83A2A" w:rsidRDefault="003D4684">
            <w:pPr>
              <w:pStyle w:val="TableParagraph"/>
              <w:spacing w:before="80" w:line="171" w:lineRule="exact"/>
              <w:ind w:left="151"/>
              <w:rPr>
                <w:sz w:val="17"/>
              </w:rPr>
            </w:pPr>
            <w:r w:rsidRPr="00E83A2A">
              <w:rPr>
                <w:spacing w:val="-2"/>
                <w:w w:val="105"/>
                <w:sz w:val="17"/>
              </w:rPr>
              <w:t>$</w:t>
            </w:r>
            <w:r w:rsidR="00E25732" w:rsidRPr="00E83A2A">
              <w:rPr>
                <w:spacing w:val="-2"/>
                <w:w w:val="105"/>
                <w:sz w:val="17"/>
              </w:rPr>
              <w:t>6</w:t>
            </w:r>
            <w:r w:rsidR="00752AD8" w:rsidRPr="00E83A2A">
              <w:rPr>
                <w:spacing w:val="-2"/>
                <w:w w:val="105"/>
                <w:sz w:val="17"/>
              </w:rPr>
              <w:t>7</w:t>
            </w:r>
            <w:r w:rsidR="00E25732" w:rsidRPr="00E83A2A">
              <w:rPr>
                <w:spacing w:val="-2"/>
                <w:w w:val="105"/>
                <w:sz w:val="17"/>
              </w:rPr>
              <w:t>,</w:t>
            </w:r>
            <w:r w:rsidR="00752AD8" w:rsidRPr="00E83A2A">
              <w:rPr>
                <w:spacing w:val="-2"/>
                <w:w w:val="105"/>
                <w:sz w:val="17"/>
              </w:rPr>
              <w:t>500</w:t>
            </w:r>
          </w:p>
        </w:tc>
      </w:tr>
      <w:tr w:rsidR="00B735C5" w14:paraId="09A4FEC8" w14:textId="77777777">
        <w:trPr>
          <w:trHeight w:val="285"/>
        </w:trPr>
        <w:tc>
          <w:tcPr>
            <w:tcW w:w="2475" w:type="dxa"/>
          </w:tcPr>
          <w:p w14:paraId="1CA6C9CB" w14:textId="5F104675" w:rsidR="00B735C5" w:rsidRPr="00E83A2A" w:rsidRDefault="003D4684">
            <w:pPr>
              <w:pStyle w:val="TableParagraph"/>
              <w:spacing w:before="49"/>
              <w:rPr>
                <w:sz w:val="18"/>
              </w:rPr>
            </w:pPr>
            <w:r w:rsidRPr="00E83A2A">
              <w:rPr>
                <w:w w:val="90"/>
                <w:sz w:val="18"/>
              </w:rPr>
              <w:t>DBTS</w:t>
            </w:r>
            <w:r w:rsidR="00E83A2A" w:rsidRPr="00E83A2A">
              <w:rPr>
                <w:spacing w:val="-8"/>
                <w:w w:val="90"/>
                <w:sz w:val="18"/>
              </w:rPr>
              <w:t xml:space="preserve"> at </w:t>
            </w:r>
            <w:r w:rsidRPr="00E83A2A">
              <w:rPr>
                <w:w w:val="90"/>
                <w:sz w:val="18"/>
              </w:rPr>
              <w:t>Scavetta</w:t>
            </w:r>
            <w:r w:rsidRPr="00E83A2A">
              <w:rPr>
                <w:spacing w:val="5"/>
                <w:sz w:val="18"/>
              </w:rPr>
              <w:t xml:space="preserve"> </w:t>
            </w:r>
            <w:r w:rsidRPr="00E83A2A">
              <w:rPr>
                <w:spacing w:val="-4"/>
                <w:w w:val="90"/>
                <w:sz w:val="18"/>
              </w:rPr>
              <w:t>House</w:t>
            </w:r>
          </w:p>
        </w:tc>
        <w:tc>
          <w:tcPr>
            <w:tcW w:w="1970" w:type="dxa"/>
            <w:tcBorders>
              <w:right w:val="single" w:sz="12" w:space="0" w:color="000000"/>
            </w:tcBorders>
          </w:tcPr>
          <w:p w14:paraId="459838AD" w14:textId="010886DE" w:rsidR="00B735C5" w:rsidRPr="00E83A2A" w:rsidRDefault="00E25732">
            <w:pPr>
              <w:pStyle w:val="TableParagraph"/>
              <w:spacing w:before="73" w:line="192" w:lineRule="exact"/>
              <w:ind w:left="160"/>
              <w:rPr>
                <w:sz w:val="17"/>
              </w:rPr>
            </w:pPr>
            <w:r w:rsidRPr="00E83A2A">
              <w:rPr>
                <w:spacing w:val="-5"/>
                <w:sz w:val="17"/>
              </w:rPr>
              <w:t>30</w:t>
            </w:r>
          </w:p>
        </w:tc>
        <w:tc>
          <w:tcPr>
            <w:tcW w:w="2179" w:type="dxa"/>
            <w:tcBorders>
              <w:left w:val="single" w:sz="12" w:space="0" w:color="000000"/>
            </w:tcBorders>
          </w:tcPr>
          <w:p w14:paraId="7BC32D12" w14:textId="748E1CFC" w:rsidR="00B735C5" w:rsidRPr="00E83A2A" w:rsidRDefault="003D4684">
            <w:pPr>
              <w:pStyle w:val="TableParagraph"/>
              <w:spacing w:before="88" w:line="178" w:lineRule="exact"/>
              <w:ind w:left="141"/>
              <w:rPr>
                <w:sz w:val="17"/>
              </w:rPr>
            </w:pPr>
            <w:r w:rsidRPr="00E83A2A">
              <w:rPr>
                <w:spacing w:val="-2"/>
                <w:w w:val="105"/>
                <w:sz w:val="17"/>
              </w:rPr>
              <w:t>$</w:t>
            </w:r>
            <w:r w:rsidR="00E25732" w:rsidRPr="00E83A2A">
              <w:rPr>
                <w:spacing w:val="-2"/>
                <w:w w:val="105"/>
                <w:sz w:val="17"/>
              </w:rPr>
              <w:t>6</w:t>
            </w:r>
            <w:r w:rsidR="00752AD8" w:rsidRPr="00E83A2A">
              <w:rPr>
                <w:spacing w:val="-2"/>
                <w:w w:val="105"/>
                <w:sz w:val="17"/>
              </w:rPr>
              <w:t>7</w:t>
            </w:r>
            <w:r w:rsidR="00E25732" w:rsidRPr="00E83A2A">
              <w:rPr>
                <w:spacing w:val="-2"/>
                <w:w w:val="105"/>
                <w:sz w:val="17"/>
              </w:rPr>
              <w:t>,</w:t>
            </w:r>
            <w:r w:rsidR="00752AD8" w:rsidRPr="00E83A2A">
              <w:rPr>
                <w:spacing w:val="-2"/>
                <w:w w:val="105"/>
                <w:sz w:val="17"/>
              </w:rPr>
              <w:t>500</w:t>
            </w:r>
          </w:p>
        </w:tc>
      </w:tr>
      <w:tr w:rsidR="00B735C5" w14:paraId="1A736C63" w14:textId="77777777">
        <w:trPr>
          <w:trHeight w:val="285"/>
        </w:trPr>
        <w:tc>
          <w:tcPr>
            <w:tcW w:w="2475" w:type="dxa"/>
          </w:tcPr>
          <w:p w14:paraId="19CF0039" w14:textId="1A9BF299" w:rsidR="00B735C5" w:rsidRPr="00E83A2A" w:rsidRDefault="003D4684">
            <w:pPr>
              <w:pStyle w:val="TableParagraph"/>
              <w:spacing w:before="42"/>
              <w:rPr>
                <w:sz w:val="18"/>
              </w:rPr>
            </w:pPr>
            <w:r w:rsidRPr="00E83A2A">
              <w:rPr>
                <w:spacing w:val="-2"/>
                <w:sz w:val="18"/>
              </w:rPr>
              <w:t>Steward</w:t>
            </w:r>
          </w:p>
        </w:tc>
        <w:tc>
          <w:tcPr>
            <w:tcW w:w="1970" w:type="dxa"/>
          </w:tcPr>
          <w:p w14:paraId="35483BB6" w14:textId="0330C0D2" w:rsidR="00B735C5" w:rsidRPr="00E83A2A" w:rsidRDefault="00E25732">
            <w:pPr>
              <w:pStyle w:val="TableParagraph"/>
              <w:spacing w:before="66"/>
              <w:ind w:left="152"/>
              <w:rPr>
                <w:sz w:val="17"/>
              </w:rPr>
            </w:pPr>
            <w:r w:rsidRPr="00E83A2A">
              <w:rPr>
                <w:spacing w:val="-5"/>
                <w:w w:val="105"/>
                <w:sz w:val="17"/>
              </w:rPr>
              <w:t>30</w:t>
            </w:r>
          </w:p>
        </w:tc>
        <w:tc>
          <w:tcPr>
            <w:tcW w:w="2179" w:type="dxa"/>
          </w:tcPr>
          <w:p w14:paraId="2F278704" w14:textId="43267309" w:rsidR="00B735C5" w:rsidRPr="00E83A2A" w:rsidRDefault="003D4684">
            <w:pPr>
              <w:pStyle w:val="TableParagraph"/>
              <w:spacing w:before="80" w:line="185" w:lineRule="exact"/>
              <w:ind w:left="144"/>
              <w:rPr>
                <w:sz w:val="17"/>
              </w:rPr>
            </w:pPr>
            <w:r w:rsidRPr="00E83A2A">
              <w:rPr>
                <w:spacing w:val="-2"/>
                <w:w w:val="105"/>
                <w:sz w:val="17"/>
              </w:rPr>
              <w:t>$</w:t>
            </w:r>
            <w:r w:rsidR="00E25732" w:rsidRPr="00E83A2A">
              <w:rPr>
                <w:spacing w:val="-2"/>
                <w:w w:val="105"/>
                <w:sz w:val="17"/>
              </w:rPr>
              <w:t>102,000</w:t>
            </w:r>
          </w:p>
        </w:tc>
      </w:tr>
      <w:tr w:rsidR="00B735C5" w14:paraId="772585BC" w14:textId="77777777">
        <w:trPr>
          <w:trHeight w:val="278"/>
        </w:trPr>
        <w:tc>
          <w:tcPr>
            <w:tcW w:w="2475" w:type="dxa"/>
          </w:tcPr>
          <w:p w14:paraId="5911D3D3" w14:textId="0F69D5A2" w:rsidR="00B735C5" w:rsidRPr="00E83A2A" w:rsidRDefault="003D4684">
            <w:pPr>
              <w:pStyle w:val="TableParagraph"/>
              <w:rPr>
                <w:sz w:val="18"/>
              </w:rPr>
            </w:pPr>
            <w:r w:rsidRPr="00E83A2A">
              <w:rPr>
                <w:spacing w:val="-2"/>
                <w:sz w:val="18"/>
              </w:rPr>
              <w:t>Adolescent</w:t>
            </w:r>
            <w:r w:rsidRPr="00E83A2A">
              <w:rPr>
                <w:spacing w:val="-5"/>
                <w:sz w:val="18"/>
              </w:rPr>
              <w:t xml:space="preserve"> </w:t>
            </w:r>
            <w:r w:rsidR="00E83A2A" w:rsidRPr="00E83A2A">
              <w:rPr>
                <w:spacing w:val="-5"/>
                <w:sz w:val="18"/>
              </w:rPr>
              <w:t xml:space="preserve">at </w:t>
            </w:r>
            <w:r w:rsidRPr="00E83A2A">
              <w:rPr>
                <w:spacing w:val="-2"/>
                <w:sz w:val="18"/>
              </w:rPr>
              <w:t>K-House</w:t>
            </w:r>
          </w:p>
        </w:tc>
        <w:tc>
          <w:tcPr>
            <w:tcW w:w="1970" w:type="dxa"/>
          </w:tcPr>
          <w:p w14:paraId="1BF838E5" w14:textId="77777777" w:rsidR="00B735C5" w:rsidRPr="00E83A2A" w:rsidRDefault="003D4684">
            <w:pPr>
              <w:pStyle w:val="TableParagraph"/>
              <w:spacing w:before="59"/>
              <w:ind w:left="150"/>
              <w:rPr>
                <w:sz w:val="17"/>
              </w:rPr>
            </w:pPr>
            <w:r w:rsidRPr="00E83A2A">
              <w:rPr>
                <w:spacing w:val="-5"/>
                <w:w w:val="105"/>
                <w:sz w:val="17"/>
              </w:rPr>
              <w:t>35</w:t>
            </w:r>
          </w:p>
        </w:tc>
        <w:tc>
          <w:tcPr>
            <w:tcW w:w="2179" w:type="dxa"/>
          </w:tcPr>
          <w:p w14:paraId="1CAB6A9B" w14:textId="3B197F70" w:rsidR="00B735C5" w:rsidRPr="00E83A2A" w:rsidRDefault="003D4684">
            <w:pPr>
              <w:pStyle w:val="TableParagraph"/>
              <w:spacing w:before="73" w:line="185" w:lineRule="exact"/>
              <w:ind w:left="144"/>
              <w:rPr>
                <w:sz w:val="17"/>
              </w:rPr>
            </w:pPr>
            <w:r w:rsidRPr="00E83A2A">
              <w:rPr>
                <w:spacing w:val="-2"/>
                <w:w w:val="105"/>
                <w:sz w:val="17"/>
              </w:rPr>
              <w:t>$7</w:t>
            </w:r>
            <w:r w:rsidR="00752AD8" w:rsidRPr="00E83A2A">
              <w:rPr>
                <w:spacing w:val="-2"/>
                <w:w w:val="105"/>
                <w:sz w:val="17"/>
              </w:rPr>
              <w:t>3,500</w:t>
            </w:r>
          </w:p>
        </w:tc>
      </w:tr>
      <w:tr w:rsidR="00B735C5" w14:paraId="2FDE39AD" w14:textId="77777777">
        <w:trPr>
          <w:trHeight w:val="285"/>
        </w:trPr>
        <w:tc>
          <w:tcPr>
            <w:tcW w:w="2475" w:type="dxa"/>
          </w:tcPr>
          <w:p w14:paraId="75887DCC" w14:textId="6A35521C" w:rsidR="00B735C5" w:rsidRPr="00E83A2A" w:rsidRDefault="003D4684">
            <w:pPr>
              <w:pStyle w:val="TableParagraph"/>
              <w:ind w:left="136"/>
              <w:rPr>
                <w:sz w:val="18"/>
              </w:rPr>
            </w:pPr>
            <w:r w:rsidRPr="00E83A2A">
              <w:rPr>
                <w:spacing w:val="-2"/>
                <w:sz w:val="18"/>
              </w:rPr>
              <w:t>Lodge</w:t>
            </w:r>
          </w:p>
        </w:tc>
        <w:tc>
          <w:tcPr>
            <w:tcW w:w="1970" w:type="dxa"/>
          </w:tcPr>
          <w:p w14:paraId="104EE8BC" w14:textId="77777777" w:rsidR="00B735C5" w:rsidRPr="00E83A2A" w:rsidRDefault="003D4684">
            <w:pPr>
              <w:pStyle w:val="TableParagraph"/>
              <w:spacing w:before="59"/>
              <w:ind w:left="148"/>
              <w:rPr>
                <w:sz w:val="17"/>
              </w:rPr>
            </w:pPr>
            <w:r w:rsidRPr="00E83A2A">
              <w:rPr>
                <w:spacing w:val="-5"/>
                <w:w w:val="105"/>
                <w:sz w:val="17"/>
              </w:rPr>
              <w:t>42</w:t>
            </w:r>
          </w:p>
        </w:tc>
        <w:tc>
          <w:tcPr>
            <w:tcW w:w="2179" w:type="dxa"/>
          </w:tcPr>
          <w:p w14:paraId="3E431DE2" w14:textId="6EFC1A16" w:rsidR="00B735C5" w:rsidRPr="00E83A2A" w:rsidRDefault="003D4684">
            <w:pPr>
              <w:pStyle w:val="TableParagraph"/>
              <w:spacing w:before="73" w:line="192" w:lineRule="exact"/>
              <w:ind w:left="144"/>
              <w:rPr>
                <w:sz w:val="17"/>
              </w:rPr>
            </w:pPr>
            <w:r w:rsidRPr="00E83A2A">
              <w:rPr>
                <w:spacing w:val="-2"/>
                <w:w w:val="105"/>
                <w:sz w:val="17"/>
              </w:rPr>
              <w:t>$</w:t>
            </w:r>
            <w:r w:rsidR="00752AD8" w:rsidRPr="00E83A2A">
              <w:rPr>
                <w:spacing w:val="-2"/>
                <w:w w:val="105"/>
                <w:sz w:val="17"/>
              </w:rPr>
              <w:t>90,300</w:t>
            </w:r>
          </w:p>
        </w:tc>
      </w:tr>
      <w:tr w:rsidR="00B735C5" w14:paraId="4C96AFA9" w14:textId="77777777">
        <w:trPr>
          <w:trHeight w:val="278"/>
        </w:trPr>
        <w:tc>
          <w:tcPr>
            <w:tcW w:w="2475" w:type="dxa"/>
          </w:tcPr>
          <w:p w14:paraId="7B575BC4" w14:textId="04407C0A" w:rsidR="00B735C5" w:rsidRPr="00E83A2A" w:rsidRDefault="003D4684">
            <w:pPr>
              <w:pStyle w:val="TableParagraph"/>
              <w:ind w:left="131"/>
              <w:rPr>
                <w:sz w:val="18"/>
              </w:rPr>
            </w:pPr>
            <w:r w:rsidRPr="00E83A2A">
              <w:rPr>
                <w:sz w:val="18"/>
              </w:rPr>
              <w:t>Triumph</w:t>
            </w:r>
            <w:r w:rsidR="00E83A2A" w:rsidRPr="00E83A2A">
              <w:rPr>
                <w:sz w:val="18"/>
              </w:rPr>
              <w:t xml:space="preserve"> at</w:t>
            </w:r>
            <w:r w:rsidRPr="00E83A2A">
              <w:rPr>
                <w:spacing w:val="4"/>
                <w:sz w:val="18"/>
              </w:rPr>
              <w:t xml:space="preserve"> </w:t>
            </w:r>
            <w:r w:rsidRPr="00E83A2A">
              <w:rPr>
                <w:sz w:val="18"/>
              </w:rPr>
              <w:t>Barrett</w:t>
            </w:r>
            <w:r w:rsidRPr="00E83A2A">
              <w:rPr>
                <w:spacing w:val="5"/>
                <w:sz w:val="18"/>
              </w:rPr>
              <w:t xml:space="preserve"> </w:t>
            </w:r>
            <w:r w:rsidRPr="00E83A2A">
              <w:rPr>
                <w:spacing w:val="-2"/>
                <w:sz w:val="18"/>
              </w:rPr>
              <w:t>House</w:t>
            </w:r>
          </w:p>
        </w:tc>
        <w:tc>
          <w:tcPr>
            <w:tcW w:w="1970" w:type="dxa"/>
          </w:tcPr>
          <w:p w14:paraId="616857B3" w14:textId="09682B20" w:rsidR="00B735C5" w:rsidRPr="00E83A2A" w:rsidRDefault="003D4684">
            <w:pPr>
              <w:pStyle w:val="TableParagraph"/>
              <w:spacing w:before="59"/>
              <w:ind w:left="148"/>
              <w:rPr>
                <w:sz w:val="17"/>
              </w:rPr>
            </w:pPr>
            <w:r w:rsidRPr="00E83A2A">
              <w:rPr>
                <w:spacing w:val="-2"/>
                <w:w w:val="110"/>
                <w:sz w:val="17"/>
              </w:rPr>
              <w:t>42</w:t>
            </w:r>
          </w:p>
        </w:tc>
        <w:tc>
          <w:tcPr>
            <w:tcW w:w="2179" w:type="dxa"/>
          </w:tcPr>
          <w:p w14:paraId="7AF964A3" w14:textId="38926AD4" w:rsidR="00B735C5" w:rsidRPr="00E83A2A" w:rsidRDefault="003D4684">
            <w:pPr>
              <w:pStyle w:val="TableParagraph"/>
              <w:spacing w:before="66" w:line="192" w:lineRule="exact"/>
              <w:ind w:left="144"/>
              <w:rPr>
                <w:sz w:val="17"/>
              </w:rPr>
            </w:pPr>
            <w:r w:rsidRPr="00E83A2A">
              <w:rPr>
                <w:spacing w:val="-2"/>
                <w:w w:val="110"/>
                <w:sz w:val="17"/>
              </w:rPr>
              <w:t>$</w:t>
            </w:r>
            <w:r w:rsidR="00752AD8" w:rsidRPr="00E83A2A">
              <w:rPr>
                <w:spacing w:val="-2"/>
                <w:w w:val="110"/>
                <w:sz w:val="17"/>
              </w:rPr>
              <w:t>120,540</w:t>
            </w:r>
          </w:p>
        </w:tc>
      </w:tr>
    </w:tbl>
    <w:p w14:paraId="4BDDB658" w14:textId="6219426E" w:rsidR="00B735C5" w:rsidRDefault="00087100">
      <w:pPr>
        <w:pStyle w:val="BodyText"/>
        <w:spacing w:before="241"/>
        <w:ind w:left="286"/>
      </w:pPr>
      <w:r>
        <w:rPr>
          <w:w w:val="105"/>
          <w:u w:val="thick"/>
        </w:rPr>
        <w:t>Courtesy Claim Submission</w:t>
      </w:r>
    </w:p>
    <w:p w14:paraId="13A9208B" w14:textId="77777777" w:rsidR="00B735C5" w:rsidRDefault="00B735C5">
      <w:pPr>
        <w:pStyle w:val="BodyText"/>
        <w:spacing w:before="72"/>
      </w:pPr>
    </w:p>
    <w:p w14:paraId="59DDFC57" w14:textId="77777777" w:rsidR="0051451D" w:rsidRPr="0051451D" w:rsidRDefault="000F0F1F" w:rsidP="0051451D">
      <w:pPr>
        <w:pStyle w:val="BodyText"/>
        <w:numPr>
          <w:ilvl w:val="0"/>
          <w:numId w:val="3"/>
        </w:numPr>
        <w:spacing w:before="127"/>
        <w:rPr>
          <w:w w:val="105"/>
          <w:szCs w:val="22"/>
        </w:rPr>
      </w:pPr>
      <w:r w:rsidRPr="0051451D">
        <w:rPr>
          <w:w w:val="105"/>
          <w:szCs w:val="22"/>
        </w:rPr>
        <w:t>Following discharge from Silver Hill Residential, the Facility will submit a courtesy claim to your insurance company if your plan has an out-of-network residential benefit and you received authorization during this admission. Any reimbursement received from the insurance company will be sent directly to the patient or policy holder. If for any reason you do not want the Facility to submit a courtesy claim on your behalf, please advise our financial counselors</w:t>
      </w:r>
      <w:r w:rsidR="0051451D" w:rsidRPr="0051451D">
        <w:rPr>
          <w:w w:val="105"/>
          <w:szCs w:val="22"/>
        </w:rPr>
        <w:t>.</w:t>
      </w:r>
    </w:p>
    <w:p w14:paraId="1DCB8202" w14:textId="3D53FB57" w:rsidR="00B735C5" w:rsidRDefault="003D4684" w:rsidP="0051451D">
      <w:pPr>
        <w:pStyle w:val="BodyText"/>
        <w:spacing w:before="127"/>
        <w:ind w:left="340"/>
      </w:pPr>
      <w:r>
        <w:rPr>
          <w:u w:val="thick"/>
        </w:rPr>
        <w:t>Additional</w:t>
      </w:r>
      <w:r>
        <w:rPr>
          <w:spacing w:val="22"/>
          <w:u w:val="thick"/>
        </w:rPr>
        <w:t xml:space="preserve"> </w:t>
      </w:r>
      <w:r>
        <w:rPr>
          <w:spacing w:val="-2"/>
          <w:u w:val="thick"/>
        </w:rPr>
        <w:t>Services</w:t>
      </w:r>
    </w:p>
    <w:p w14:paraId="234756FA" w14:textId="77777777" w:rsidR="00B735C5" w:rsidRDefault="00B735C5">
      <w:pPr>
        <w:pStyle w:val="BodyText"/>
        <w:spacing w:before="101"/>
      </w:pPr>
    </w:p>
    <w:p w14:paraId="02E07CE8" w14:textId="77777777" w:rsidR="00B735C5" w:rsidRDefault="003D4684">
      <w:pPr>
        <w:pStyle w:val="ListParagraph"/>
        <w:numPr>
          <w:ilvl w:val="0"/>
          <w:numId w:val="1"/>
        </w:numPr>
        <w:tabs>
          <w:tab w:val="left" w:pos="1350"/>
          <w:tab w:val="left" w:pos="1359"/>
        </w:tabs>
        <w:spacing w:line="244" w:lineRule="auto"/>
        <w:ind w:hanging="351"/>
        <w:rPr>
          <w:sz w:val="21"/>
        </w:rPr>
      </w:pPr>
      <w:r>
        <w:rPr>
          <w:w w:val="105"/>
          <w:sz w:val="21"/>
        </w:rPr>
        <w:t>Trauma</w:t>
      </w:r>
      <w:r>
        <w:rPr>
          <w:spacing w:val="-5"/>
          <w:w w:val="105"/>
          <w:sz w:val="21"/>
        </w:rPr>
        <w:t xml:space="preserve"> </w:t>
      </w:r>
      <w:r>
        <w:rPr>
          <w:w w:val="105"/>
          <w:sz w:val="21"/>
        </w:rPr>
        <w:t>Track/CPT, Psychological</w:t>
      </w:r>
      <w:r>
        <w:rPr>
          <w:spacing w:val="-3"/>
          <w:w w:val="105"/>
          <w:sz w:val="21"/>
        </w:rPr>
        <w:t xml:space="preserve"> </w:t>
      </w:r>
      <w:r>
        <w:rPr>
          <w:w w:val="105"/>
          <w:sz w:val="21"/>
        </w:rPr>
        <w:t>testing,</w:t>
      </w:r>
      <w:r>
        <w:rPr>
          <w:spacing w:val="-11"/>
          <w:w w:val="105"/>
          <w:sz w:val="21"/>
        </w:rPr>
        <w:t xml:space="preserve"> </w:t>
      </w:r>
      <w:r>
        <w:rPr>
          <w:w w:val="105"/>
          <w:sz w:val="21"/>
        </w:rPr>
        <w:t>non-routine</w:t>
      </w:r>
      <w:r>
        <w:rPr>
          <w:spacing w:val="-1"/>
          <w:w w:val="105"/>
          <w:sz w:val="21"/>
        </w:rPr>
        <w:t xml:space="preserve"> </w:t>
      </w:r>
      <w:r>
        <w:rPr>
          <w:w w:val="105"/>
          <w:sz w:val="21"/>
        </w:rPr>
        <w:t>laboratory</w:t>
      </w:r>
      <w:r>
        <w:rPr>
          <w:spacing w:val="-8"/>
          <w:w w:val="105"/>
          <w:sz w:val="21"/>
        </w:rPr>
        <w:t xml:space="preserve"> </w:t>
      </w:r>
      <w:r>
        <w:rPr>
          <w:w w:val="105"/>
          <w:sz w:val="21"/>
        </w:rPr>
        <w:t>tests,</w:t>
      </w:r>
      <w:r>
        <w:rPr>
          <w:spacing w:val="-9"/>
          <w:w w:val="105"/>
          <w:sz w:val="21"/>
        </w:rPr>
        <w:t xml:space="preserve"> </w:t>
      </w:r>
      <w:r>
        <w:rPr>
          <w:w w:val="105"/>
          <w:sz w:val="21"/>
        </w:rPr>
        <w:t>and</w:t>
      </w:r>
      <w:r>
        <w:rPr>
          <w:spacing w:val="-15"/>
          <w:w w:val="105"/>
          <w:sz w:val="21"/>
        </w:rPr>
        <w:t xml:space="preserve"> </w:t>
      </w:r>
      <w:r>
        <w:rPr>
          <w:w w:val="105"/>
          <w:sz w:val="21"/>
        </w:rPr>
        <w:t>medications are</w:t>
      </w:r>
      <w:r>
        <w:rPr>
          <w:spacing w:val="-16"/>
          <w:w w:val="105"/>
          <w:sz w:val="21"/>
        </w:rPr>
        <w:t xml:space="preserve"> </w:t>
      </w:r>
      <w:r>
        <w:rPr>
          <w:w w:val="105"/>
          <w:sz w:val="21"/>
        </w:rPr>
        <w:t>not included in the</w:t>
      </w:r>
      <w:r>
        <w:rPr>
          <w:spacing w:val="-1"/>
          <w:w w:val="105"/>
          <w:sz w:val="21"/>
        </w:rPr>
        <w:t xml:space="preserve"> </w:t>
      </w:r>
      <w:r>
        <w:rPr>
          <w:w w:val="105"/>
          <w:sz w:val="21"/>
        </w:rPr>
        <w:t>program charge and will</w:t>
      </w:r>
      <w:r>
        <w:rPr>
          <w:spacing w:val="-1"/>
          <w:w w:val="105"/>
          <w:sz w:val="21"/>
        </w:rPr>
        <w:t xml:space="preserve"> </w:t>
      </w:r>
      <w:r>
        <w:rPr>
          <w:w w:val="105"/>
          <w:sz w:val="21"/>
        </w:rPr>
        <w:t>be separately billed to you</w:t>
      </w:r>
      <w:r>
        <w:rPr>
          <w:spacing w:val="-1"/>
          <w:w w:val="105"/>
          <w:sz w:val="21"/>
        </w:rPr>
        <w:t xml:space="preserve"> </w:t>
      </w:r>
      <w:r>
        <w:rPr>
          <w:w w:val="105"/>
          <w:sz w:val="21"/>
        </w:rPr>
        <w:t>or insurance carrier.</w:t>
      </w:r>
    </w:p>
    <w:p w14:paraId="792479B7" w14:textId="77777777" w:rsidR="00B735C5" w:rsidRDefault="00B735C5">
      <w:pPr>
        <w:pStyle w:val="BodyText"/>
        <w:spacing w:before="37"/>
      </w:pPr>
    </w:p>
    <w:p w14:paraId="075E4C7C" w14:textId="77777777" w:rsidR="00B735C5" w:rsidRDefault="003D4684">
      <w:pPr>
        <w:pStyle w:val="ListParagraph"/>
        <w:numPr>
          <w:ilvl w:val="0"/>
          <w:numId w:val="1"/>
        </w:numPr>
        <w:tabs>
          <w:tab w:val="left" w:pos="1352"/>
          <w:tab w:val="left" w:pos="1356"/>
        </w:tabs>
        <w:spacing w:before="1" w:line="252" w:lineRule="auto"/>
        <w:ind w:left="1356" w:right="579" w:hanging="357"/>
        <w:rPr>
          <w:sz w:val="21"/>
        </w:rPr>
      </w:pPr>
      <w:r>
        <w:rPr>
          <w:w w:val="105"/>
          <w:sz w:val="21"/>
        </w:rPr>
        <w:t>The</w:t>
      </w:r>
      <w:r>
        <w:rPr>
          <w:spacing w:val="-6"/>
          <w:w w:val="105"/>
          <w:sz w:val="21"/>
        </w:rPr>
        <w:t xml:space="preserve"> </w:t>
      </w:r>
      <w:r>
        <w:rPr>
          <w:w w:val="105"/>
          <w:sz w:val="21"/>
        </w:rPr>
        <w:t>Wellness Program, which</w:t>
      </w:r>
      <w:r>
        <w:rPr>
          <w:spacing w:val="-2"/>
          <w:w w:val="105"/>
          <w:sz w:val="21"/>
        </w:rPr>
        <w:t xml:space="preserve"> </w:t>
      </w:r>
      <w:r>
        <w:rPr>
          <w:w w:val="105"/>
          <w:sz w:val="21"/>
        </w:rPr>
        <w:t>includes</w:t>
      </w:r>
      <w:r>
        <w:rPr>
          <w:spacing w:val="-1"/>
          <w:w w:val="105"/>
          <w:sz w:val="21"/>
        </w:rPr>
        <w:t xml:space="preserve"> </w:t>
      </w:r>
      <w:r>
        <w:rPr>
          <w:w w:val="105"/>
          <w:sz w:val="21"/>
        </w:rPr>
        <w:t>massage therapy, acupuncture, yoga, stress</w:t>
      </w:r>
      <w:r>
        <w:rPr>
          <w:spacing w:val="-4"/>
          <w:w w:val="105"/>
          <w:sz w:val="21"/>
        </w:rPr>
        <w:t xml:space="preserve"> </w:t>
      </w:r>
      <w:r>
        <w:rPr>
          <w:w w:val="105"/>
          <w:sz w:val="21"/>
        </w:rPr>
        <w:t>reduction classes,</w:t>
      </w:r>
      <w:r>
        <w:rPr>
          <w:spacing w:val="-3"/>
          <w:w w:val="105"/>
          <w:sz w:val="21"/>
        </w:rPr>
        <w:t xml:space="preserve"> </w:t>
      </w:r>
      <w:r>
        <w:rPr>
          <w:w w:val="105"/>
          <w:sz w:val="21"/>
        </w:rPr>
        <w:t>and</w:t>
      </w:r>
      <w:r>
        <w:rPr>
          <w:spacing w:val="-16"/>
          <w:w w:val="105"/>
          <w:sz w:val="21"/>
        </w:rPr>
        <w:t xml:space="preserve"> </w:t>
      </w:r>
      <w:r>
        <w:rPr>
          <w:w w:val="105"/>
          <w:sz w:val="21"/>
        </w:rPr>
        <w:t>craniosacral therapy,</w:t>
      </w:r>
      <w:r>
        <w:rPr>
          <w:spacing w:val="-1"/>
          <w:w w:val="105"/>
          <w:sz w:val="21"/>
        </w:rPr>
        <w:t xml:space="preserve"> </w:t>
      </w:r>
      <w:r>
        <w:rPr>
          <w:w w:val="105"/>
          <w:sz w:val="21"/>
        </w:rPr>
        <w:t>is</w:t>
      </w:r>
      <w:r>
        <w:rPr>
          <w:spacing w:val="-16"/>
          <w:w w:val="105"/>
          <w:sz w:val="21"/>
        </w:rPr>
        <w:t xml:space="preserve"> </w:t>
      </w:r>
      <w:r>
        <w:rPr>
          <w:w w:val="105"/>
          <w:sz w:val="21"/>
        </w:rPr>
        <w:t>available</w:t>
      </w:r>
      <w:r>
        <w:rPr>
          <w:spacing w:val="-2"/>
          <w:w w:val="105"/>
          <w:sz w:val="21"/>
        </w:rPr>
        <w:t xml:space="preserve"> </w:t>
      </w:r>
      <w:r>
        <w:rPr>
          <w:w w:val="105"/>
          <w:sz w:val="21"/>
        </w:rPr>
        <w:t>to</w:t>
      </w:r>
      <w:r>
        <w:rPr>
          <w:spacing w:val="-6"/>
          <w:w w:val="105"/>
          <w:sz w:val="21"/>
        </w:rPr>
        <w:t xml:space="preserve"> </w:t>
      </w:r>
      <w:r>
        <w:rPr>
          <w:w w:val="105"/>
          <w:sz w:val="21"/>
        </w:rPr>
        <w:t>residential</w:t>
      </w:r>
      <w:r>
        <w:rPr>
          <w:spacing w:val="-3"/>
          <w:w w:val="105"/>
          <w:sz w:val="21"/>
        </w:rPr>
        <w:t xml:space="preserve"> </w:t>
      </w:r>
      <w:r>
        <w:rPr>
          <w:w w:val="105"/>
          <w:sz w:val="21"/>
        </w:rPr>
        <w:t>living</w:t>
      </w:r>
      <w:r>
        <w:rPr>
          <w:spacing w:val="-16"/>
          <w:w w:val="105"/>
          <w:sz w:val="21"/>
        </w:rPr>
        <w:t xml:space="preserve"> </w:t>
      </w:r>
      <w:r>
        <w:rPr>
          <w:w w:val="105"/>
          <w:sz w:val="21"/>
        </w:rPr>
        <w:t>patients</w:t>
      </w:r>
      <w:r>
        <w:rPr>
          <w:spacing w:val="-5"/>
          <w:w w:val="105"/>
          <w:sz w:val="21"/>
        </w:rPr>
        <w:t xml:space="preserve"> </w:t>
      </w:r>
      <w:r>
        <w:rPr>
          <w:w w:val="105"/>
          <w:sz w:val="21"/>
        </w:rPr>
        <w:t>for</w:t>
      </w:r>
      <w:r>
        <w:rPr>
          <w:spacing w:val="-7"/>
          <w:w w:val="105"/>
          <w:sz w:val="21"/>
        </w:rPr>
        <w:t xml:space="preserve"> </w:t>
      </w:r>
      <w:r>
        <w:rPr>
          <w:w w:val="105"/>
          <w:sz w:val="21"/>
        </w:rPr>
        <w:t>an</w:t>
      </w:r>
      <w:r>
        <w:rPr>
          <w:spacing w:val="-16"/>
          <w:w w:val="105"/>
          <w:sz w:val="21"/>
        </w:rPr>
        <w:t xml:space="preserve"> </w:t>
      </w:r>
      <w:r>
        <w:rPr>
          <w:w w:val="105"/>
          <w:sz w:val="21"/>
        </w:rPr>
        <w:t>additional fee.</w:t>
      </w:r>
    </w:p>
    <w:p w14:paraId="47A8E3EC" w14:textId="77777777" w:rsidR="00B735C5" w:rsidRDefault="00B735C5">
      <w:pPr>
        <w:pStyle w:val="BodyText"/>
        <w:spacing w:before="37"/>
      </w:pPr>
    </w:p>
    <w:p w14:paraId="353CBB63" w14:textId="77777777" w:rsidR="00B735C5" w:rsidRDefault="003D4684">
      <w:pPr>
        <w:pStyle w:val="BodyText"/>
        <w:ind w:left="345"/>
      </w:pPr>
      <w:r>
        <w:rPr>
          <w:spacing w:val="-2"/>
          <w:w w:val="115"/>
          <w:u w:val="thick"/>
        </w:rPr>
        <w:t>Early</w:t>
      </w:r>
      <w:r>
        <w:rPr>
          <w:spacing w:val="-11"/>
          <w:w w:val="115"/>
          <w:u w:val="thick"/>
        </w:rPr>
        <w:t xml:space="preserve"> </w:t>
      </w:r>
      <w:r>
        <w:rPr>
          <w:spacing w:val="-2"/>
          <w:w w:val="115"/>
          <w:u w:val="thick"/>
        </w:rPr>
        <w:t>Voluntary Discharge</w:t>
      </w:r>
      <w:r>
        <w:rPr>
          <w:spacing w:val="5"/>
          <w:w w:val="115"/>
          <w:u w:val="thick"/>
        </w:rPr>
        <w:t xml:space="preserve"> </w:t>
      </w:r>
      <w:r>
        <w:rPr>
          <w:spacing w:val="-4"/>
          <w:w w:val="115"/>
          <w:u w:val="thick"/>
        </w:rPr>
        <w:t>Fees</w:t>
      </w:r>
    </w:p>
    <w:p w14:paraId="75ED98F5" w14:textId="77777777" w:rsidR="00B735C5" w:rsidRDefault="00B735C5" w:rsidP="00E83A2A">
      <w:pPr>
        <w:pStyle w:val="BodyText"/>
        <w:spacing w:before="80"/>
        <w:ind w:left="345"/>
      </w:pPr>
    </w:p>
    <w:p w14:paraId="4BB0C402" w14:textId="77777777" w:rsidR="00E83A2A" w:rsidRPr="00E83A2A" w:rsidRDefault="00E83A2A" w:rsidP="00E83A2A">
      <w:pPr>
        <w:widowControl/>
        <w:autoSpaceDE/>
        <w:autoSpaceDN/>
        <w:ind w:left="987"/>
        <w:contextualSpacing/>
        <w:rPr>
          <w:w w:val="105"/>
          <w:sz w:val="21"/>
        </w:rPr>
      </w:pPr>
      <w:r w:rsidRPr="00E83A2A">
        <w:rPr>
          <w:w w:val="105"/>
          <w:sz w:val="21"/>
        </w:rPr>
        <w:t>Patients who choose not to complete the full minimum program length will be responsible for a non-refundable fee in addition to charges for services rendered. The non-refundable fee will be assessed based on the number of days the patient discharges early and will not exceed the equivalent of five days of the daily program rate.</w:t>
      </w:r>
    </w:p>
    <w:p w14:paraId="43E20F25" w14:textId="77777777" w:rsidR="00B735C5" w:rsidRDefault="00B735C5">
      <w:pPr>
        <w:pStyle w:val="BodyText"/>
        <w:spacing w:before="62"/>
      </w:pPr>
    </w:p>
    <w:p w14:paraId="526BD5CF" w14:textId="77777777" w:rsidR="00B735C5" w:rsidRDefault="003D4684">
      <w:pPr>
        <w:pStyle w:val="BodyText"/>
        <w:spacing w:line="247" w:lineRule="auto"/>
        <w:ind w:left="987"/>
      </w:pPr>
      <w:r>
        <w:rPr>
          <w:w w:val="105"/>
        </w:rPr>
        <w:t>My</w:t>
      </w:r>
      <w:r>
        <w:rPr>
          <w:spacing w:val="-5"/>
          <w:w w:val="105"/>
        </w:rPr>
        <w:t xml:space="preserve"> </w:t>
      </w:r>
      <w:r>
        <w:rPr>
          <w:w w:val="105"/>
        </w:rPr>
        <w:t>signature indicates that I have</w:t>
      </w:r>
      <w:r>
        <w:rPr>
          <w:spacing w:val="-3"/>
          <w:w w:val="105"/>
        </w:rPr>
        <w:t xml:space="preserve"> </w:t>
      </w:r>
      <w:r>
        <w:rPr>
          <w:w w:val="105"/>
        </w:rPr>
        <w:t>read and</w:t>
      </w:r>
      <w:r>
        <w:rPr>
          <w:spacing w:val="-3"/>
          <w:w w:val="105"/>
        </w:rPr>
        <w:t xml:space="preserve"> </w:t>
      </w:r>
      <w:r>
        <w:rPr>
          <w:w w:val="105"/>
        </w:rPr>
        <w:t>understand the</w:t>
      </w:r>
      <w:r>
        <w:rPr>
          <w:spacing w:val="-3"/>
          <w:w w:val="105"/>
        </w:rPr>
        <w:t xml:space="preserve"> </w:t>
      </w:r>
      <w:r>
        <w:rPr>
          <w:w w:val="105"/>
        </w:rPr>
        <w:t>information regarding the cost of the Residential Program, what is</w:t>
      </w:r>
      <w:r>
        <w:rPr>
          <w:spacing w:val="-12"/>
          <w:w w:val="105"/>
        </w:rPr>
        <w:t xml:space="preserve"> </w:t>
      </w:r>
      <w:r>
        <w:rPr>
          <w:w w:val="105"/>
        </w:rPr>
        <w:t>not</w:t>
      </w:r>
      <w:r>
        <w:rPr>
          <w:spacing w:val="-12"/>
          <w:w w:val="105"/>
        </w:rPr>
        <w:t xml:space="preserve"> </w:t>
      </w:r>
      <w:r>
        <w:rPr>
          <w:w w:val="105"/>
        </w:rPr>
        <w:t>covered</w:t>
      </w:r>
      <w:r>
        <w:rPr>
          <w:spacing w:val="-11"/>
          <w:w w:val="105"/>
        </w:rPr>
        <w:t xml:space="preserve"> </w:t>
      </w:r>
      <w:r>
        <w:rPr>
          <w:w w:val="105"/>
        </w:rPr>
        <w:t>under the</w:t>
      </w:r>
      <w:r>
        <w:rPr>
          <w:spacing w:val="-3"/>
          <w:w w:val="105"/>
        </w:rPr>
        <w:t xml:space="preserve"> </w:t>
      </w:r>
      <w:r>
        <w:rPr>
          <w:w w:val="105"/>
        </w:rPr>
        <w:t>base</w:t>
      </w:r>
      <w:r>
        <w:rPr>
          <w:spacing w:val="-8"/>
          <w:w w:val="105"/>
        </w:rPr>
        <w:t xml:space="preserve"> </w:t>
      </w:r>
      <w:r>
        <w:rPr>
          <w:w w:val="105"/>
        </w:rPr>
        <w:t>cost,</w:t>
      </w:r>
      <w:r>
        <w:rPr>
          <w:spacing w:val="-5"/>
          <w:w w:val="105"/>
        </w:rPr>
        <w:t xml:space="preserve"> </w:t>
      </w:r>
      <w:r>
        <w:rPr>
          <w:w w:val="105"/>
        </w:rPr>
        <w:t>and</w:t>
      </w:r>
      <w:r>
        <w:rPr>
          <w:spacing w:val="-12"/>
          <w:w w:val="105"/>
        </w:rPr>
        <w:t xml:space="preserve"> </w:t>
      </w:r>
      <w:r>
        <w:rPr>
          <w:w w:val="105"/>
        </w:rPr>
        <w:t>the</w:t>
      </w:r>
      <w:r>
        <w:rPr>
          <w:spacing w:val="-9"/>
          <w:w w:val="105"/>
        </w:rPr>
        <w:t xml:space="preserve"> </w:t>
      </w:r>
      <w:r>
        <w:rPr>
          <w:w w:val="105"/>
        </w:rPr>
        <w:t>non-refundable</w:t>
      </w:r>
      <w:r>
        <w:rPr>
          <w:spacing w:val="-12"/>
          <w:w w:val="105"/>
        </w:rPr>
        <w:t xml:space="preserve"> </w:t>
      </w:r>
      <w:r>
        <w:rPr>
          <w:w w:val="105"/>
        </w:rPr>
        <w:t>portion that</w:t>
      </w:r>
      <w:r>
        <w:rPr>
          <w:spacing w:val="-6"/>
          <w:w w:val="105"/>
        </w:rPr>
        <w:t xml:space="preserve"> </w:t>
      </w:r>
      <w:r>
        <w:rPr>
          <w:w w:val="105"/>
        </w:rPr>
        <w:t>is applied if the patient chooses not to complete the</w:t>
      </w:r>
      <w:r>
        <w:rPr>
          <w:spacing w:val="-1"/>
          <w:w w:val="105"/>
        </w:rPr>
        <w:t xml:space="preserve"> </w:t>
      </w:r>
      <w:r>
        <w:rPr>
          <w:w w:val="105"/>
        </w:rPr>
        <w:t>entire program.</w:t>
      </w:r>
    </w:p>
    <w:p w14:paraId="0DF63819" w14:textId="77777777" w:rsidR="00B735C5" w:rsidRDefault="00B735C5">
      <w:pPr>
        <w:pStyle w:val="BodyText"/>
      </w:pPr>
    </w:p>
    <w:p w14:paraId="60A9164D" w14:textId="77777777" w:rsidR="00B735C5" w:rsidRDefault="00B735C5">
      <w:pPr>
        <w:pStyle w:val="BodyText"/>
      </w:pPr>
    </w:p>
    <w:p w14:paraId="51C96FBF" w14:textId="77777777" w:rsidR="00B735C5" w:rsidRDefault="00B735C5">
      <w:pPr>
        <w:pStyle w:val="BodyText"/>
        <w:spacing w:before="119"/>
      </w:pPr>
    </w:p>
    <w:p w14:paraId="37D0E22E" w14:textId="414F26C4" w:rsidR="00B735C5" w:rsidRDefault="003D4684">
      <w:pPr>
        <w:tabs>
          <w:tab w:val="left" w:pos="6041"/>
          <w:tab w:val="left" w:leader="hyphen" w:pos="10249"/>
        </w:tabs>
        <w:ind w:left="252"/>
        <w:rPr>
          <w:sz w:val="20"/>
          <w:szCs w:val="20"/>
        </w:rPr>
      </w:pPr>
      <w:r>
        <w:rPr>
          <w:sz w:val="20"/>
          <w:szCs w:val="20"/>
        </w:rPr>
        <w:t>Patient/Guarantor</w:t>
      </w:r>
      <w:r>
        <w:rPr>
          <w:spacing w:val="-3"/>
          <w:sz w:val="20"/>
          <w:szCs w:val="20"/>
        </w:rPr>
        <w:t xml:space="preserve"> </w:t>
      </w:r>
      <w:r>
        <w:rPr>
          <w:w w:val="110"/>
          <w:sz w:val="20"/>
          <w:szCs w:val="20"/>
        </w:rPr>
        <w:t>Signature</w:t>
      </w:r>
      <w:r>
        <w:rPr>
          <w:spacing w:val="-4"/>
          <w:w w:val="110"/>
          <w:sz w:val="20"/>
          <w:szCs w:val="20"/>
        </w:rPr>
        <w:t xml:space="preserve"> </w:t>
      </w:r>
      <w:r>
        <w:rPr>
          <w:sz w:val="20"/>
          <w:szCs w:val="20"/>
          <w:u w:val="single"/>
        </w:rPr>
        <w:tab/>
      </w:r>
      <w:r>
        <w:rPr>
          <w:sz w:val="20"/>
          <w:szCs w:val="20"/>
        </w:rPr>
        <w:t xml:space="preserve"> </w:t>
      </w:r>
      <w:r>
        <w:rPr>
          <w:spacing w:val="-2"/>
          <w:w w:val="110"/>
          <w:sz w:val="20"/>
          <w:szCs w:val="20"/>
        </w:rPr>
        <w:t>Print</w:t>
      </w:r>
      <w:r>
        <w:rPr>
          <w:spacing w:val="-22"/>
          <w:w w:val="110"/>
          <w:sz w:val="20"/>
          <w:szCs w:val="20"/>
        </w:rPr>
        <w:t xml:space="preserve"> </w:t>
      </w:r>
      <w:r w:rsidRPr="003D4684">
        <w:rPr>
          <w:sz w:val="20"/>
          <w:szCs w:val="20"/>
        </w:rPr>
        <w:t>Name</w:t>
      </w:r>
      <w:r>
        <w:rPr>
          <w:sz w:val="20"/>
          <w:szCs w:val="20"/>
        </w:rPr>
        <w:tab/>
      </w:r>
    </w:p>
    <w:p w14:paraId="6381D8D9" w14:textId="77777777" w:rsidR="00B735C5" w:rsidRDefault="00B735C5">
      <w:pPr>
        <w:pStyle w:val="BodyText"/>
        <w:spacing w:before="4"/>
        <w:rPr>
          <w:sz w:val="20"/>
        </w:rPr>
      </w:pPr>
    </w:p>
    <w:p w14:paraId="0768EA62" w14:textId="77777777" w:rsidR="00B735C5" w:rsidRDefault="003D4684">
      <w:pPr>
        <w:tabs>
          <w:tab w:val="left" w:pos="2623"/>
          <w:tab w:val="left" w:pos="5584"/>
          <w:tab w:val="left" w:pos="10331"/>
        </w:tabs>
        <w:spacing w:before="1"/>
        <w:ind w:left="252"/>
        <w:rPr>
          <w:sz w:val="20"/>
        </w:rPr>
      </w:pPr>
      <w:r>
        <w:rPr>
          <w:w w:val="110"/>
          <w:position w:val="4"/>
          <w:sz w:val="20"/>
        </w:rPr>
        <w:t>Date:</w:t>
      </w:r>
      <w:r>
        <w:rPr>
          <w:spacing w:val="51"/>
          <w:w w:val="110"/>
          <w:position w:val="4"/>
          <w:sz w:val="20"/>
        </w:rPr>
        <w:t xml:space="preserve"> </w:t>
      </w:r>
      <w:r>
        <w:rPr>
          <w:position w:val="4"/>
          <w:sz w:val="20"/>
          <w:u w:val="single"/>
        </w:rPr>
        <w:tab/>
      </w:r>
      <w:r>
        <w:rPr>
          <w:spacing w:val="-10"/>
          <w:w w:val="200"/>
          <w:position w:val="4"/>
          <w:sz w:val="20"/>
        </w:rPr>
        <w:t>_</w:t>
      </w:r>
      <w:r>
        <w:rPr>
          <w:position w:val="4"/>
          <w:sz w:val="20"/>
        </w:rPr>
        <w:tab/>
      </w:r>
      <w:r>
        <w:rPr>
          <w:sz w:val="20"/>
        </w:rPr>
        <w:t xml:space="preserve">Witness </w:t>
      </w:r>
      <w:r>
        <w:rPr>
          <w:w w:val="110"/>
          <w:sz w:val="20"/>
        </w:rPr>
        <w:t xml:space="preserve">Signature </w:t>
      </w:r>
      <w:r>
        <w:rPr>
          <w:sz w:val="20"/>
          <w:u w:val="single"/>
        </w:rPr>
        <w:tab/>
      </w:r>
      <w:r>
        <w:rPr>
          <w:spacing w:val="-10"/>
          <w:w w:val="200"/>
          <w:sz w:val="20"/>
        </w:rPr>
        <w:t>_</w:t>
      </w:r>
    </w:p>
    <w:p w14:paraId="5EF45424" w14:textId="77777777" w:rsidR="00B735C5" w:rsidRDefault="00B735C5">
      <w:pPr>
        <w:pStyle w:val="BodyText"/>
        <w:spacing w:before="172"/>
        <w:rPr>
          <w:sz w:val="20"/>
        </w:rPr>
      </w:pPr>
    </w:p>
    <w:p w14:paraId="5E4CDF2A" w14:textId="4FC65522" w:rsidR="00B735C5" w:rsidRPr="008C22F1" w:rsidRDefault="003D4684">
      <w:pPr>
        <w:ind w:left="265"/>
        <w:rPr>
          <w:rFonts w:ascii="Times New Roman"/>
          <w:sz w:val="16"/>
          <w:szCs w:val="16"/>
        </w:rPr>
      </w:pPr>
      <w:r w:rsidRPr="008C22F1">
        <w:rPr>
          <w:rFonts w:ascii="Times New Roman"/>
          <w:sz w:val="16"/>
          <w:szCs w:val="16"/>
        </w:rPr>
        <w:t>MR-ADM-2005</w:t>
      </w:r>
      <w:r w:rsidRPr="008C22F1">
        <w:rPr>
          <w:rFonts w:ascii="Times New Roman"/>
          <w:spacing w:val="7"/>
          <w:sz w:val="16"/>
          <w:szCs w:val="16"/>
        </w:rPr>
        <w:t xml:space="preserve"> </w:t>
      </w:r>
      <w:r w:rsidRPr="008C22F1">
        <w:rPr>
          <w:rFonts w:ascii="Times New Roman"/>
          <w:sz w:val="16"/>
          <w:szCs w:val="16"/>
        </w:rPr>
        <w:t>SHH</w:t>
      </w:r>
      <w:r w:rsidRPr="008C22F1">
        <w:rPr>
          <w:rFonts w:ascii="Times New Roman"/>
          <w:spacing w:val="-9"/>
          <w:sz w:val="16"/>
          <w:szCs w:val="16"/>
        </w:rPr>
        <w:t xml:space="preserve"> </w:t>
      </w:r>
      <w:r w:rsidRPr="008C22F1">
        <w:rPr>
          <w:rFonts w:ascii="Times New Roman"/>
          <w:sz w:val="16"/>
          <w:szCs w:val="16"/>
        </w:rPr>
        <w:t>RES</w:t>
      </w:r>
      <w:r w:rsidRPr="008C22F1">
        <w:rPr>
          <w:rFonts w:ascii="Times New Roman"/>
          <w:spacing w:val="64"/>
          <w:sz w:val="16"/>
          <w:szCs w:val="16"/>
        </w:rPr>
        <w:t xml:space="preserve"> </w:t>
      </w:r>
      <w:r w:rsidRPr="008C22F1">
        <w:rPr>
          <w:rFonts w:ascii="Times New Roman"/>
          <w:sz w:val="16"/>
          <w:szCs w:val="16"/>
        </w:rPr>
        <w:t>Effective</w:t>
      </w:r>
      <w:r w:rsidRPr="008C22F1">
        <w:rPr>
          <w:rFonts w:ascii="Times New Roman"/>
          <w:spacing w:val="-9"/>
          <w:sz w:val="16"/>
          <w:szCs w:val="16"/>
        </w:rPr>
        <w:t xml:space="preserve"> </w:t>
      </w:r>
      <w:r w:rsidR="0051451D">
        <w:rPr>
          <w:rFonts w:ascii="Times New Roman"/>
          <w:spacing w:val="-2"/>
          <w:sz w:val="16"/>
          <w:szCs w:val="16"/>
        </w:rPr>
        <w:t>3/23</w:t>
      </w:r>
      <w:r w:rsidR="00E25732" w:rsidRPr="008C22F1">
        <w:rPr>
          <w:rFonts w:ascii="Times New Roman"/>
          <w:spacing w:val="-2"/>
          <w:sz w:val="16"/>
          <w:szCs w:val="16"/>
        </w:rPr>
        <w:t>/2026</w:t>
      </w:r>
    </w:p>
    <w:sectPr w:rsidR="00B735C5" w:rsidRPr="008C22F1">
      <w:type w:val="continuous"/>
      <w:pgSz w:w="12240" w:h="15840"/>
      <w:pgMar w:top="960" w:right="72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8B1"/>
    <w:multiLevelType w:val="hybridMultilevel"/>
    <w:tmpl w:val="15E2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A94153"/>
    <w:multiLevelType w:val="hybridMultilevel"/>
    <w:tmpl w:val="8FE006D0"/>
    <w:lvl w:ilvl="0" w:tplc="C24438F8">
      <w:numFmt w:val="bullet"/>
      <w:lvlText w:val="•"/>
      <w:lvlJc w:val="left"/>
      <w:pPr>
        <w:ind w:left="1350" w:hanging="360"/>
      </w:pPr>
      <w:rPr>
        <w:rFonts w:ascii="Arial" w:eastAsia="Arial" w:hAnsi="Arial" w:cs="Arial" w:hint="default"/>
        <w:b w:val="0"/>
        <w:bCs w:val="0"/>
        <w:i w:val="0"/>
        <w:iCs w:val="0"/>
        <w:spacing w:val="0"/>
        <w:w w:val="101"/>
        <w:sz w:val="21"/>
        <w:szCs w:val="21"/>
        <w:lang w:val="en-US" w:eastAsia="en-US" w:bidi="ar-SA"/>
      </w:rPr>
    </w:lvl>
    <w:lvl w:ilvl="1" w:tplc="FA007386">
      <w:numFmt w:val="bullet"/>
      <w:lvlText w:val="•"/>
      <w:lvlJc w:val="left"/>
      <w:pPr>
        <w:ind w:left="2340" w:hanging="360"/>
      </w:pPr>
      <w:rPr>
        <w:rFonts w:hint="default"/>
        <w:lang w:val="en-US" w:eastAsia="en-US" w:bidi="ar-SA"/>
      </w:rPr>
    </w:lvl>
    <w:lvl w:ilvl="2" w:tplc="7C3EBF0C">
      <w:numFmt w:val="bullet"/>
      <w:lvlText w:val="•"/>
      <w:lvlJc w:val="left"/>
      <w:pPr>
        <w:ind w:left="3320" w:hanging="360"/>
      </w:pPr>
      <w:rPr>
        <w:rFonts w:hint="default"/>
        <w:lang w:val="en-US" w:eastAsia="en-US" w:bidi="ar-SA"/>
      </w:rPr>
    </w:lvl>
    <w:lvl w:ilvl="3" w:tplc="CC4883E6">
      <w:numFmt w:val="bullet"/>
      <w:lvlText w:val="•"/>
      <w:lvlJc w:val="left"/>
      <w:pPr>
        <w:ind w:left="4300" w:hanging="360"/>
      </w:pPr>
      <w:rPr>
        <w:rFonts w:hint="default"/>
        <w:lang w:val="en-US" w:eastAsia="en-US" w:bidi="ar-SA"/>
      </w:rPr>
    </w:lvl>
    <w:lvl w:ilvl="4" w:tplc="A1408BA2">
      <w:numFmt w:val="bullet"/>
      <w:lvlText w:val="•"/>
      <w:lvlJc w:val="left"/>
      <w:pPr>
        <w:ind w:left="5280" w:hanging="360"/>
      </w:pPr>
      <w:rPr>
        <w:rFonts w:hint="default"/>
        <w:lang w:val="en-US" w:eastAsia="en-US" w:bidi="ar-SA"/>
      </w:rPr>
    </w:lvl>
    <w:lvl w:ilvl="5" w:tplc="540220EC">
      <w:numFmt w:val="bullet"/>
      <w:lvlText w:val="•"/>
      <w:lvlJc w:val="left"/>
      <w:pPr>
        <w:ind w:left="6260" w:hanging="360"/>
      </w:pPr>
      <w:rPr>
        <w:rFonts w:hint="default"/>
        <w:lang w:val="en-US" w:eastAsia="en-US" w:bidi="ar-SA"/>
      </w:rPr>
    </w:lvl>
    <w:lvl w:ilvl="6" w:tplc="6088A9FC">
      <w:numFmt w:val="bullet"/>
      <w:lvlText w:val="•"/>
      <w:lvlJc w:val="left"/>
      <w:pPr>
        <w:ind w:left="7240" w:hanging="360"/>
      </w:pPr>
      <w:rPr>
        <w:rFonts w:hint="default"/>
        <w:lang w:val="en-US" w:eastAsia="en-US" w:bidi="ar-SA"/>
      </w:rPr>
    </w:lvl>
    <w:lvl w:ilvl="7" w:tplc="AFD27B64">
      <w:numFmt w:val="bullet"/>
      <w:lvlText w:val="•"/>
      <w:lvlJc w:val="left"/>
      <w:pPr>
        <w:ind w:left="8220" w:hanging="360"/>
      </w:pPr>
      <w:rPr>
        <w:rFonts w:hint="default"/>
        <w:lang w:val="en-US" w:eastAsia="en-US" w:bidi="ar-SA"/>
      </w:rPr>
    </w:lvl>
    <w:lvl w:ilvl="8" w:tplc="2B98C4FE">
      <w:numFmt w:val="bullet"/>
      <w:lvlText w:val="•"/>
      <w:lvlJc w:val="left"/>
      <w:pPr>
        <w:ind w:left="9200" w:hanging="360"/>
      </w:pPr>
      <w:rPr>
        <w:rFonts w:hint="default"/>
        <w:lang w:val="en-US" w:eastAsia="en-US" w:bidi="ar-SA"/>
      </w:rPr>
    </w:lvl>
  </w:abstractNum>
  <w:abstractNum w:abstractNumId="2" w15:restartNumberingAfterBreak="0">
    <w:nsid w:val="7FE94FF8"/>
    <w:multiLevelType w:val="hybridMultilevel"/>
    <w:tmpl w:val="4BAEB0A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16cid:durableId="1727025642">
    <w:abstractNumId w:val="1"/>
  </w:num>
  <w:num w:numId="2" w16cid:durableId="53822765">
    <w:abstractNumId w:val="0"/>
  </w:num>
  <w:num w:numId="3" w16cid:durableId="1631131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C5"/>
    <w:rsid w:val="00087100"/>
    <w:rsid w:val="000F0F1F"/>
    <w:rsid w:val="003948FB"/>
    <w:rsid w:val="003D4684"/>
    <w:rsid w:val="0051451D"/>
    <w:rsid w:val="00742245"/>
    <w:rsid w:val="00752AD8"/>
    <w:rsid w:val="0085785C"/>
    <w:rsid w:val="008C22F1"/>
    <w:rsid w:val="00B071EB"/>
    <w:rsid w:val="00B31051"/>
    <w:rsid w:val="00B735C5"/>
    <w:rsid w:val="00C73311"/>
    <w:rsid w:val="00CD6835"/>
    <w:rsid w:val="00D8441E"/>
    <w:rsid w:val="00E1164F"/>
    <w:rsid w:val="00E25732"/>
    <w:rsid w:val="00E83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E385"/>
  <w15:docId w15:val="{4263F211-6268-42CC-9849-F071C2D7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9"/>
      <w:ind w:left="240"/>
    </w:pPr>
    <w:rPr>
      <w:rFonts w:ascii="Times New Roman" w:eastAsia="Times New Roman" w:hAnsi="Times New Roman" w:cs="Times New Roman"/>
      <w:b/>
      <w:bCs/>
      <w:sz w:val="23"/>
      <w:szCs w:val="23"/>
    </w:rPr>
  </w:style>
  <w:style w:type="paragraph" w:styleId="ListParagraph">
    <w:name w:val="List Paragraph"/>
    <w:basedOn w:val="Normal"/>
    <w:uiPriority w:val="34"/>
    <w:qFormat/>
    <w:pPr>
      <w:ind w:left="1350" w:right="492" w:hanging="357"/>
    </w:pPr>
  </w:style>
  <w:style w:type="paragraph" w:customStyle="1" w:styleId="TableParagraph">
    <w:name w:val="Table Paragraph"/>
    <w:basedOn w:val="Normal"/>
    <w:uiPriority w:val="1"/>
    <w:qFormat/>
    <w:pPr>
      <w:spacing w:before="35"/>
      <w:ind w:left="1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 Yanney</dc:creator>
  <cp:lastModifiedBy>Alexa Pazniokas</cp:lastModifiedBy>
  <cp:revision>3</cp:revision>
  <dcterms:created xsi:type="dcterms:W3CDTF">2026-03-24T17:22:00Z</dcterms:created>
  <dcterms:modified xsi:type="dcterms:W3CDTF">2026-03-24T17:24:00Z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RICOH IM 4000</vt:lpwstr>
  </property>
  <property fmtid="{D5CDD505-2E9C-101B-9397-08002B2CF9AE}" pid="4" name="LastSaved">
    <vt:filetime>2025-10-07T00:00:00Z</vt:filetime>
  </property>
  <property fmtid="{D5CDD505-2E9C-101B-9397-08002B2CF9AE}" pid="5" name="Producer">
    <vt:lpwstr>RICOH IM 4000</vt:lpwstr>
  </property>
</Properties>
</file>